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E7" w:rsidRPr="00BB5433" w:rsidRDefault="001155E7" w:rsidP="001155E7">
      <w:pPr>
        <w:jc w:val="both"/>
        <w:rPr>
          <w:rFonts w:ascii="Garamond" w:hAnsi="Garamond"/>
          <w:b/>
          <w:color w:val="9BBB59"/>
          <w:sz w:val="24"/>
          <w:szCs w:val="24"/>
        </w:rPr>
      </w:pPr>
      <w:r>
        <w:rPr>
          <w:noProof/>
          <w:lang w:eastAsia="fr-FR"/>
        </w:rPr>
        <w:drawing>
          <wp:anchor distT="0" distB="0" distL="114300" distR="114300" simplePos="0" relativeHeight="251663360" behindDoc="0" locked="0" layoutInCell="1" allowOverlap="1">
            <wp:simplePos x="0" y="0"/>
            <wp:positionH relativeFrom="column">
              <wp:posOffset>2580640</wp:posOffset>
            </wp:positionH>
            <wp:positionV relativeFrom="paragraph">
              <wp:posOffset>-299085</wp:posOffset>
            </wp:positionV>
            <wp:extent cx="566420" cy="566420"/>
            <wp:effectExtent l="0" t="0" r="5080" b="5080"/>
            <wp:wrapNone/>
            <wp:docPr id="7" name="Image 7" descr="karkar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rkara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42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simplePos x="0" y="0"/>
            <wp:positionH relativeFrom="column">
              <wp:posOffset>3702050</wp:posOffset>
            </wp:positionH>
            <wp:positionV relativeFrom="paragraph">
              <wp:posOffset>-225425</wp:posOffset>
            </wp:positionV>
            <wp:extent cx="629285" cy="419100"/>
            <wp:effectExtent l="0" t="0" r="0" b="0"/>
            <wp:wrapNone/>
            <wp:docPr id="6" name="Image 6" descr="DZG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G AL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2928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simplePos x="0" y="0"/>
            <wp:positionH relativeFrom="column">
              <wp:posOffset>4886325</wp:posOffset>
            </wp:positionH>
            <wp:positionV relativeFrom="paragraph">
              <wp:posOffset>-230505</wp:posOffset>
            </wp:positionV>
            <wp:extent cx="926465" cy="429895"/>
            <wp:effectExtent l="0" t="0" r="6985" b="8255"/>
            <wp:wrapNone/>
            <wp:docPr id="5" name="Image 5" descr="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64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simplePos x="0" y="0"/>
            <wp:positionH relativeFrom="column">
              <wp:posOffset>71120</wp:posOffset>
            </wp:positionH>
            <wp:positionV relativeFrom="paragraph">
              <wp:posOffset>-170815</wp:posOffset>
            </wp:positionV>
            <wp:extent cx="827405" cy="309880"/>
            <wp:effectExtent l="0" t="0" r="0" b="0"/>
            <wp:wrapNone/>
            <wp:docPr id="4" name="Image 4" descr="Logo I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I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740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0" locked="0" layoutInCell="1" allowOverlap="1">
            <wp:simplePos x="0" y="0"/>
            <wp:positionH relativeFrom="column">
              <wp:posOffset>1452880</wp:posOffset>
            </wp:positionH>
            <wp:positionV relativeFrom="paragraph">
              <wp:posOffset>-304800</wp:posOffset>
            </wp:positionV>
            <wp:extent cx="572770" cy="579120"/>
            <wp:effectExtent l="0" t="0" r="0" b="0"/>
            <wp:wrapNone/>
            <wp:docPr id="3" name="Image 3" descr="Bilital-Maro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ital-Maroo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5E7" w:rsidRDefault="001155E7" w:rsidP="001155E7">
      <w:pPr>
        <w:jc w:val="both"/>
        <w:rPr>
          <w:rFonts w:ascii="Garamond" w:hAnsi="Garamond"/>
          <w:b/>
          <w:color w:val="9BBB59"/>
          <w:sz w:val="24"/>
          <w:szCs w:val="24"/>
        </w:rPr>
      </w:pPr>
    </w:p>
    <w:p w:rsidR="001155E7" w:rsidRDefault="001155E7" w:rsidP="001155E7">
      <w:pPr>
        <w:jc w:val="both"/>
        <w:rPr>
          <w:rFonts w:ascii="Garamond" w:hAnsi="Garamond"/>
          <w:b/>
          <w:color w:val="9BBB59"/>
          <w:sz w:val="24"/>
          <w:szCs w:val="24"/>
        </w:rPr>
      </w:pPr>
    </w:p>
    <w:p w:rsidR="001155E7" w:rsidRPr="00BB5433" w:rsidRDefault="001155E7" w:rsidP="001155E7">
      <w:pPr>
        <w:jc w:val="both"/>
        <w:rPr>
          <w:rFonts w:ascii="Garamond" w:hAnsi="Garamond"/>
          <w:b/>
          <w:color w:val="9BBB59"/>
          <w:sz w:val="24"/>
          <w:szCs w:val="24"/>
        </w:rPr>
      </w:pPr>
    </w:p>
    <w:p w:rsidR="001155E7" w:rsidRPr="00DD4685" w:rsidRDefault="001155E7" w:rsidP="001155E7">
      <w:pPr>
        <w:jc w:val="center"/>
        <w:rPr>
          <w:b/>
          <w:color w:val="698236"/>
          <w:sz w:val="32"/>
          <w:szCs w:val="24"/>
        </w:rPr>
      </w:pPr>
    </w:p>
    <w:p w:rsidR="001155E7" w:rsidRPr="00DD4685" w:rsidRDefault="001155E7" w:rsidP="001155E7">
      <w:pPr>
        <w:jc w:val="center"/>
        <w:rPr>
          <w:b/>
          <w:color w:val="698236"/>
          <w:sz w:val="32"/>
          <w:szCs w:val="24"/>
        </w:rPr>
      </w:pPr>
      <w:r w:rsidRPr="00DD4685">
        <w:rPr>
          <w:b/>
          <w:color w:val="698236"/>
          <w:sz w:val="32"/>
          <w:szCs w:val="24"/>
        </w:rPr>
        <w:t>Capitalisation d’expériences de collecte et de mise en marché du lait local par des organisations d’éleveurs pastoraux et agropastoraux</w:t>
      </w:r>
    </w:p>
    <w:p w:rsidR="001155E7" w:rsidRDefault="001155E7" w:rsidP="001155E7">
      <w:pPr>
        <w:jc w:val="both"/>
        <w:rPr>
          <w:sz w:val="24"/>
          <w:szCs w:val="24"/>
        </w:rPr>
      </w:pPr>
    </w:p>
    <w:p w:rsidR="001155E7" w:rsidRPr="00BB5433" w:rsidRDefault="001155E7" w:rsidP="001155E7">
      <w:pPr>
        <w:jc w:val="both"/>
        <w:rPr>
          <w:sz w:val="24"/>
          <w:szCs w:val="24"/>
        </w:rPr>
      </w:pPr>
    </w:p>
    <w:p w:rsidR="001155E7" w:rsidRPr="00DD4685" w:rsidRDefault="001155E7" w:rsidP="001155E7">
      <w:pPr>
        <w:jc w:val="center"/>
        <w:rPr>
          <w:color w:val="76923C"/>
          <w:sz w:val="28"/>
          <w:szCs w:val="24"/>
        </w:rPr>
      </w:pPr>
      <w:r w:rsidRPr="00DD4685">
        <w:rPr>
          <w:color w:val="76923C"/>
          <w:sz w:val="28"/>
          <w:szCs w:val="24"/>
        </w:rPr>
        <w:t xml:space="preserve">Expériences du </w:t>
      </w:r>
      <w:r>
        <w:rPr>
          <w:color w:val="76923C"/>
          <w:sz w:val="28"/>
          <w:szCs w:val="24"/>
        </w:rPr>
        <w:t>Sénégal</w:t>
      </w:r>
    </w:p>
    <w:p w:rsidR="001155E7" w:rsidRDefault="001155E7" w:rsidP="001155E7">
      <w:pPr>
        <w:jc w:val="center"/>
        <w:rPr>
          <w:b/>
          <w:color w:val="C00000"/>
          <w:sz w:val="24"/>
          <w:szCs w:val="24"/>
        </w:rPr>
      </w:pPr>
    </w:p>
    <w:p w:rsidR="001155E7" w:rsidRDefault="001155E7" w:rsidP="001155E7">
      <w:pPr>
        <w:spacing w:afterLines="60" w:after="144"/>
        <w:jc w:val="center"/>
        <w:rPr>
          <w:rFonts w:eastAsia="Times New Roman"/>
        </w:rPr>
      </w:pPr>
    </w:p>
    <w:p w:rsidR="001155E7" w:rsidRDefault="001155E7" w:rsidP="001155E7">
      <w:pPr>
        <w:spacing w:afterLines="60" w:after="144"/>
        <w:jc w:val="center"/>
        <w:rPr>
          <w:rFonts w:eastAsia="Times New Roman"/>
        </w:rPr>
      </w:pPr>
    </w:p>
    <w:p w:rsidR="001155E7" w:rsidRDefault="001155E7" w:rsidP="001155E7">
      <w:pPr>
        <w:spacing w:afterLines="60" w:after="144"/>
        <w:jc w:val="center"/>
        <w:rPr>
          <w:rFonts w:eastAsia="Times New Roman"/>
        </w:rPr>
      </w:pPr>
    </w:p>
    <w:p w:rsidR="001155E7" w:rsidRDefault="001155E7" w:rsidP="001155E7">
      <w:pPr>
        <w:spacing w:afterLines="60" w:after="144"/>
        <w:jc w:val="center"/>
        <w:rPr>
          <w:rFonts w:eastAsia="Times New Roman"/>
        </w:rPr>
      </w:pPr>
    </w:p>
    <w:p w:rsidR="001155E7" w:rsidRDefault="001155E7" w:rsidP="001155E7">
      <w:pPr>
        <w:spacing w:afterLines="60" w:after="144"/>
        <w:jc w:val="center"/>
        <w:rPr>
          <w:rFonts w:eastAsia="Times New Roman"/>
        </w:rPr>
      </w:pPr>
    </w:p>
    <w:p w:rsidR="001155E7" w:rsidRDefault="001155E7" w:rsidP="001155E7">
      <w:pPr>
        <w:spacing w:afterLines="60" w:after="144"/>
        <w:jc w:val="center"/>
        <w:rPr>
          <w:rFonts w:eastAsia="Times New Roman"/>
        </w:rPr>
      </w:pPr>
    </w:p>
    <w:p w:rsidR="00BA02DD" w:rsidRDefault="00BA02DD" w:rsidP="001155E7">
      <w:pPr>
        <w:spacing w:afterLines="60" w:after="144"/>
        <w:jc w:val="center"/>
        <w:rPr>
          <w:rFonts w:eastAsia="Times New Roman"/>
        </w:rPr>
      </w:pPr>
    </w:p>
    <w:p w:rsidR="00BA02DD" w:rsidRDefault="00BA02DD" w:rsidP="001155E7">
      <w:pPr>
        <w:spacing w:afterLines="60" w:after="144"/>
        <w:jc w:val="center"/>
        <w:rPr>
          <w:rFonts w:eastAsia="Times New Roman"/>
        </w:rPr>
      </w:pPr>
    </w:p>
    <w:p w:rsidR="00BA02DD" w:rsidRDefault="00BA02DD" w:rsidP="001155E7">
      <w:pPr>
        <w:spacing w:afterLines="60" w:after="144"/>
        <w:jc w:val="center"/>
        <w:rPr>
          <w:rFonts w:eastAsia="Times New Roman"/>
        </w:rPr>
      </w:pPr>
    </w:p>
    <w:p w:rsidR="00BA02DD" w:rsidRDefault="00BA02DD" w:rsidP="001155E7">
      <w:pPr>
        <w:spacing w:afterLines="60" w:after="144"/>
        <w:jc w:val="center"/>
        <w:rPr>
          <w:rFonts w:eastAsia="Times New Roman"/>
        </w:rPr>
      </w:pPr>
    </w:p>
    <w:p w:rsidR="00BA02DD" w:rsidRDefault="00BA02DD" w:rsidP="001155E7">
      <w:pPr>
        <w:spacing w:afterLines="60" w:after="144"/>
        <w:jc w:val="center"/>
        <w:rPr>
          <w:rFonts w:eastAsia="Times New Roman"/>
        </w:rPr>
      </w:pPr>
    </w:p>
    <w:p w:rsidR="001155E7" w:rsidRPr="003238A0" w:rsidRDefault="001155E7" w:rsidP="001155E7">
      <w:pPr>
        <w:spacing w:afterLines="60" w:after="144"/>
        <w:jc w:val="center"/>
        <w:rPr>
          <w:rFonts w:eastAsia="Times New Roman"/>
          <w:sz w:val="24"/>
        </w:rPr>
      </w:pPr>
      <w:r w:rsidRPr="003238A0">
        <w:rPr>
          <w:rFonts w:eastAsia="Times New Roman"/>
          <w:sz w:val="24"/>
        </w:rPr>
        <w:t>Réalisé par :</w:t>
      </w:r>
    </w:p>
    <w:p w:rsidR="001155E7" w:rsidRPr="003238A0" w:rsidRDefault="001155E7" w:rsidP="001155E7">
      <w:pPr>
        <w:spacing w:afterLines="60" w:after="144"/>
        <w:jc w:val="center"/>
        <w:rPr>
          <w:rFonts w:eastAsia="Times New Roman"/>
          <w:sz w:val="24"/>
        </w:rPr>
      </w:pPr>
      <w:r w:rsidRPr="003238A0">
        <w:rPr>
          <w:rFonts w:eastAsia="Times New Roman"/>
          <w:sz w:val="24"/>
        </w:rPr>
        <w:t>Laboratoire d’Analyse Régionale et d’Expertise Sociale (LARES)</w:t>
      </w:r>
    </w:p>
    <w:p w:rsidR="001155E7" w:rsidRPr="00A706D5" w:rsidRDefault="001155E7" w:rsidP="001155E7">
      <w:pPr>
        <w:jc w:val="center"/>
        <w:rPr>
          <w:rFonts w:ascii="Times New Roman" w:eastAsia="Times New Roman" w:hAnsi="Times New Roman"/>
          <w:sz w:val="20"/>
          <w:szCs w:val="20"/>
          <w:lang w:val="fr-CH" w:eastAsia="fr-CH"/>
        </w:rPr>
      </w:pPr>
      <w:r w:rsidRPr="003238A0">
        <w:rPr>
          <w:rFonts w:eastAsia="Times New Roman"/>
          <w:sz w:val="24"/>
          <w:szCs w:val="20"/>
          <w:lang w:val="fr-CH" w:eastAsia="fr-CH"/>
        </w:rPr>
        <w:t>Avril 2015</w:t>
      </w:r>
    </w:p>
    <w:p w:rsidR="001155E7" w:rsidRPr="00BB5433" w:rsidRDefault="001155E7" w:rsidP="001155E7">
      <w:pPr>
        <w:jc w:val="both"/>
        <w:rPr>
          <w:sz w:val="24"/>
          <w:szCs w:val="24"/>
        </w:rPr>
      </w:pPr>
    </w:p>
    <w:p w:rsidR="001155E7" w:rsidRPr="00BB5433" w:rsidRDefault="001155E7" w:rsidP="001155E7">
      <w:pPr>
        <w:jc w:val="both"/>
        <w:rPr>
          <w:sz w:val="24"/>
          <w:szCs w:val="24"/>
        </w:rPr>
      </w:pPr>
    </w:p>
    <w:p w:rsidR="001155E7" w:rsidRPr="00E54E08" w:rsidRDefault="008A2C9E" w:rsidP="00C67444">
      <w:pPr>
        <w:jc w:val="center"/>
        <w:rPr>
          <w:b/>
          <w:sz w:val="28"/>
        </w:rPr>
      </w:pPr>
      <w:r>
        <w:rPr>
          <w:lang w:eastAsia="fr-FR"/>
        </w:rPr>
        <w:br w:type="page"/>
      </w:r>
      <w:r w:rsidR="001155E7" w:rsidRPr="00E54E08">
        <w:rPr>
          <w:b/>
          <w:sz w:val="28"/>
          <w:lang w:eastAsia="fr-FR"/>
        </w:rPr>
        <w:lastRenderedPageBreak/>
        <w:t>Sommaire</w:t>
      </w:r>
    </w:p>
    <w:sdt>
      <w:sdtPr>
        <w:rPr>
          <w:rFonts w:eastAsia="Calibri"/>
          <w:b w:val="0"/>
          <w:bCs w:val="0"/>
          <w:color w:val="auto"/>
          <w:sz w:val="22"/>
          <w:szCs w:val="22"/>
        </w:rPr>
        <w:id w:val="-170260699"/>
        <w:docPartObj>
          <w:docPartGallery w:val="Table of Contents"/>
          <w:docPartUnique/>
        </w:docPartObj>
      </w:sdtPr>
      <w:sdtEndPr/>
      <w:sdtContent>
        <w:p w:rsidR="0080739D" w:rsidRDefault="0080739D" w:rsidP="0080739D">
          <w:pPr>
            <w:pStyle w:val="En-ttedetabledesmatires"/>
            <w:numPr>
              <w:ilvl w:val="0"/>
              <w:numId w:val="0"/>
            </w:numPr>
            <w:ind w:left="432"/>
          </w:pPr>
        </w:p>
        <w:p w:rsidR="0080739D" w:rsidRDefault="0080739D" w:rsidP="00E54E08">
          <w:pPr>
            <w:pStyle w:val="TM1"/>
            <w:tabs>
              <w:tab w:val="right" w:leader="dot" w:pos="9911"/>
            </w:tabs>
            <w:spacing w:after="60" w:line="240" w:lineRule="auto"/>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441843657" w:history="1">
            <w:r w:rsidRPr="000A4223">
              <w:rPr>
                <w:rStyle w:val="Lienhypertexte"/>
                <w:noProof/>
              </w:rPr>
              <w:t>Abréviations</w:t>
            </w:r>
            <w:r>
              <w:rPr>
                <w:noProof/>
                <w:webHidden/>
              </w:rPr>
              <w:tab/>
            </w:r>
            <w:r>
              <w:rPr>
                <w:noProof/>
                <w:webHidden/>
              </w:rPr>
              <w:fldChar w:fldCharType="begin"/>
            </w:r>
            <w:r>
              <w:rPr>
                <w:noProof/>
                <w:webHidden/>
              </w:rPr>
              <w:instrText xml:space="preserve"> PAGEREF _Toc441843657 \h </w:instrText>
            </w:r>
            <w:r>
              <w:rPr>
                <w:noProof/>
                <w:webHidden/>
              </w:rPr>
            </w:r>
            <w:r>
              <w:rPr>
                <w:noProof/>
                <w:webHidden/>
              </w:rPr>
              <w:fldChar w:fldCharType="separate"/>
            </w:r>
            <w:r>
              <w:rPr>
                <w:noProof/>
                <w:webHidden/>
              </w:rPr>
              <w:t>3</w:t>
            </w:r>
            <w:r>
              <w:rPr>
                <w:noProof/>
                <w:webHidden/>
              </w:rPr>
              <w:fldChar w:fldCharType="end"/>
            </w:r>
          </w:hyperlink>
        </w:p>
        <w:p w:rsidR="0080739D" w:rsidRDefault="00D75370" w:rsidP="00E54E08">
          <w:pPr>
            <w:pStyle w:val="TM1"/>
            <w:tabs>
              <w:tab w:val="right" w:leader="dot" w:pos="9911"/>
            </w:tabs>
            <w:spacing w:after="60" w:line="240" w:lineRule="auto"/>
            <w:rPr>
              <w:rFonts w:asciiTheme="minorHAnsi" w:eastAsiaTheme="minorEastAsia" w:hAnsiTheme="minorHAnsi" w:cstheme="minorBidi"/>
              <w:noProof/>
              <w:lang w:eastAsia="fr-FR"/>
            </w:rPr>
          </w:pPr>
          <w:hyperlink w:anchor="_Toc441843658" w:history="1">
            <w:r w:rsidR="0080739D" w:rsidRPr="000A4223">
              <w:rPr>
                <w:rStyle w:val="Lienhypertexte"/>
                <w:noProof/>
              </w:rPr>
              <w:t>Introduction</w:t>
            </w:r>
            <w:r w:rsidR="0080739D">
              <w:rPr>
                <w:noProof/>
                <w:webHidden/>
              </w:rPr>
              <w:tab/>
            </w:r>
            <w:r w:rsidR="0080739D">
              <w:rPr>
                <w:noProof/>
                <w:webHidden/>
              </w:rPr>
              <w:fldChar w:fldCharType="begin"/>
            </w:r>
            <w:r w:rsidR="0080739D">
              <w:rPr>
                <w:noProof/>
                <w:webHidden/>
              </w:rPr>
              <w:instrText xml:space="preserve"> PAGEREF _Toc441843658 \h </w:instrText>
            </w:r>
            <w:r w:rsidR="0080739D">
              <w:rPr>
                <w:noProof/>
                <w:webHidden/>
              </w:rPr>
            </w:r>
            <w:r w:rsidR="0080739D">
              <w:rPr>
                <w:noProof/>
                <w:webHidden/>
              </w:rPr>
              <w:fldChar w:fldCharType="separate"/>
            </w:r>
            <w:r w:rsidR="0080739D">
              <w:rPr>
                <w:noProof/>
                <w:webHidden/>
              </w:rPr>
              <w:t>4</w:t>
            </w:r>
            <w:r w:rsidR="0080739D">
              <w:rPr>
                <w:noProof/>
                <w:webHidden/>
              </w:rPr>
              <w:fldChar w:fldCharType="end"/>
            </w:r>
          </w:hyperlink>
        </w:p>
        <w:p w:rsidR="0080739D" w:rsidRDefault="00D75370" w:rsidP="00E54E08">
          <w:pPr>
            <w:pStyle w:val="TM1"/>
            <w:tabs>
              <w:tab w:val="left" w:pos="440"/>
              <w:tab w:val="right" w:leader="dot" w:pos="9911"/>
            </w:tabs>
            <w:spacing w:after="60" w:line="240" w:lineRule="auto"/>
            <w:rPr>
              <w:rFonts w:asciiTheme="minorHAnsi" w:eastAsiaTheme="minorEastAsia" w:hAnsiTheme="minorHAnsi" w:cstheme="minorBidi"/>
              <w:noProof/>
              <w:lang w:eastAsia="fr-FR"/>
            </w:rPr>
          </w:pPr>
          <w:hyperlink w:anchor="_Toc441843659" w:history="1">
            <w:r w:rsidR="0080739D" w:rsidRPr="000A4223">
              <w:rPr>
                <w:rStyle w:val="Lienhypertexte"/>
                <w:noProof/>
              </w:rPr>
              <w:t>1.</w:t>
            </w:r>
            <w:r w:rsidR="0080739D">
              <w:rPr>
                <w:rFonts w:asciiTheme="minorHAnsi" w:eastAsiaTheme="minorEastAsia" w:hAnsiTheme="minorHAnsi" w:cstheme="minorBidi"/>
                <w:noProof/>
                <w:lang w:eastAsia="fr-FR"/>
              </w:rPr>
              <w:tab/>
            </w:r>
            <w:r w:rsidR="0080739D" w:rsidRPr="000A4223">
              <w:rPr>
                <w:rStyle w:val="Lienhypertexte"/>
                <w:noProof/>
              </w:rPr>
              <w:t>Contexte de l’élevage au Sénégal</w:t>
            </w:r>
            <w:r w:rsidR="0080739D">
              <w:rPr>
                <w:noProof/>
                <w:webHidden/>
              </w:rPr>
              <w:tab/>
            </w:r>
            <w:r w:rsidR="0080739D">
              <w:rPr>
                <w:noProof/>
                <w:webHidden/>
              </w:rPr>
              <w:fldChar w:fldCharType="begin"/>
            </w:r>
            <w:r w:rsidR="0080739D">
              <w:rPr>
                <w:noProof/>
                <w:webHidden/>
              </w:rPr>
              <w:instrText xml:space="preserve"> PAGEREF _Toc441843659 \h </w:instrText>
            </w:r>
            <w:r w:rsidR="0080739D">
              <w:rPr>
                <w:noProof/>
                <w:webHidden/>
              </w:rPr>
            </w:r>
            <w:r w:rsidR="0080739D">
              <w:rPr>
                <w:noProof/>
                <w:webHidden/>
              </w:rPr>
              <w:fldChar w:fldCharType="separate"/>
            </w:r>
            <w:r w:rsidR="0080739D">
              <w:rPr>
                <w:noProof/>
                <w:webHidden/>
              </w:rPr>
              <w:t>5</w:t>
            </w:r>
            <w:r w:rsidR="0080739D">
              <w:rPr>
                <w:noProof/>
                <w:webHidden/>
              </w:rPr>
              <w:fldChar w:fldCharType="end"/>
            </w:r>
          </w:hyperlink>
        </w:p>
        <w:p w:rsidR="0080739D" w:rsidRDefault="00D75370" w:rsidP="00E54E08">
          <w:pPr>
            <w:pStyle w:val="TM1"/>
            <w:tabs>
              <w:tab w:val="left" w:pos="440"/>
              <w:tab w:val="right" w:leader="dot" w:pos="9911"/>
            </w:tabs>
            <w:spacing w:after="60" w:line="240" w:lineRule="auto"/>
            <w:rPr>
              <w:rFonts w:asciiTheme="minorHAnsi" w:eastAsiaTheme="minorEastAsia" w:hAnsiTheme="minorHAnsi" w:cstheme="minorBidi"/>
              <w:noProof/>
              <w:lang w:eastAsia="fr-FR"/>
            </w:rPr>
          </w:pPr>
          <w:hyperlink w:anchor="_Toc441843660" w:history="1">
            <w:r w:rsidR="0080739D" w:rsidRPr="000A4223">
              <w:rPr>
                <w:rStyle w:val="Lienhypertexte"/>
                <w:noProof/>
              </w:rPr>
              <w:t>2</w:t>
            </w:r>
            <w:r w:rsidR="0080739D">
              <w:rPr>
                <w:rFonts w:asciiTheme="minorHAnsi" w:eastAsiaTheme="minorEastAsia" w:hAnsiTheme="minorHAnsi" w:cstheme="minorBidi"/>
                <w:noProof/>
                <w:lang w:eastAsia="fr-FR"/>
              </w:rPr>
              <w:tab/>
            </w:r>
            <w:r w:rsidR="0080739D" w:rsidRPr="000A4223">
              <w:rPr>
                <w:rStyle w:val="Lienhypertexte"/>
                <w:noProof/>
              </w:rPr>
              <w:t>Le lait dans la politique du secteur d’élevage du Sénégal</w:t>
            </w:r>
            <w:r w:rsidR="0080739D">
              <w:rPr>
                <w:noProof/>
                <w:webHidden/>
              </w:rPr>
              <w:tab/>
            </w:r>
            <w:r w:rsidR="0080739D">
              <w:rPr>
                <w:noProof/>
                <w:webHidden/>
              </w:rPr>
              <w:fldChar w:fldCharType="begin"/>
            </w:r>
            <w:r w:rsidR="0080739D">
              <w:rPr>
                <w:noProof/>
                <w:webHidden/>
              </w:rPr>
              <w:instrText xml:space="preserve"> PAGEREF _Toc441843660 \h </w:instrText>
            </w:r>
            <w:r w:rsidR="0080739D">
              <w:rPr>
                <w:noProof/>
                <w:webHidden/>
              </w:rPr>
            </w:r>
            <w:r w:rsidR="0080739D">
              <w:rPr>
                <w:noProof/>
                <w:webHidden/>
              </w:rPr>
              <w:fldChar w:fldCharType="separate"/>
            </w:r>
            <w:r w:rsidR="0080739D">
              <w:rPr>
                <w:noProof/>
                <w:webHidden/>
              </w:rPr>
              <w:t>6</w:t>
            </w:r>
            <w:r w:rsidR="0080739D">
              <w:rPr>
                <w:noProof/>
                <w:webHidden/>
              </w:rPr>
              <w:fldChar w:fldCharType="end"/>
            </w:r>
          </w:hyperlink>
        </w:p>
        <w:p w:rsidR="0080739D" w:rsidRDefault="00D75370" w:rsidP="00E54E08">
          <w:pPr>
            <w:pStyle w:val="TM1"/>
            <w:tabs>
              <w:tab w:val="left" w:pos="440"/>
              <w:tab w:val="right" w:leader="dot" w:pos="9911"/>
            </w:tabs>
            <w:spacing w:after="60" w:line="240" w:lineRule="auto"/>
            <w:rPr>
              <w:rFonts w:asciiTheme="minorHAnsi" w:eastAsiaTheme="minorEastAsia" w:hAnsiTheme="minorHAnsi" w:cstheme="minorBidi"/>
              <w:noProof/>
              <w:lang w:eastAsia="fr-FR"/>
            </w:rPr>
          </w:pPr>
          <w:hyperlink w:anchor="_Toc441843663" w:history="1">
            <w:r w:rsidR="0080739D" w:rsidRPr="000A4223">
              <w:rPr>
                <w:rStyle w:val="Lienhypertexte"/>
                <w:noProof/>
              </w:rPr>
              <w:t>3</w:t>
            </w:r>
            <w:r w:rsidR="0080739D">
              <w:rPr>
                <w:rFonts w:asciiTheme="minorHAnsi" w:eastAsiaTheme="minorEastAsia" w:hAnsiTheme="minorHAnsi" w:cstheme="minorBidi"/>
                <w:noProof/>
                <w:lang w:eastAsia="fr-FR"/>
              </w:rPr>
              <w:tab/>
            </w:r>
            <w:r w:rsidR="0080739D" w:rsidRPr="000A4223">
              <w:rPr>
                <w:rStyle w:val="Lienhypertexte"/>
                <w:noProof/>
              </w:rPr>
              <w:t>Organisations professionnelles et interprofessions</w:t>
            </w:r>
            <w:r w:rsidR="0080739D">
              <w:rPr>
                <w:noProof/>
                <w:webHidden/>
              </w:rPr>
              <w:tab/>
            </w:r>
            <w:r w:rsidR="0080739D">
              <w:rPr>
                <w:noProof/>
                <w:webHidden/>
              </w:rPr>
              <w:fldChar w:fldCharType="begin"/>
            </w:r>
            <w:r w:rsidR="0080739D">
              <w:rPr>
                <w:noProof/>
                <w:webHidden/>
              </w:rPr>
              <w:instrText xml:space="preserve"> PAGEREF _Toc441843663 \h </w:instrText>
            </w:r>
            <w:r w:rsidR="0080739D">
              <w:rPr>
                <w:noProof/>
                <w:webHidden/>
              </w:rPr>
            </w:r>
            <w:r w:rsidR="0080739D">
              <w:rPr>
                <w:noProof/>
                <w:webHidden/>
              </w:rPr>
              <w:fldChar w:fldCharType="separate"/>
            </w:r>
            <w:r w:rsidR="0080739D">
              <w:rPr>
                <w:noProof/>
                <w:webHidden/>
              </w:rPr>
              <w:t>7</w:t>
            </w:r>
            <w:r w:rsidR="0080739D">
              <w:rPr>
                <w:noProof/>
                <w:webHidden/>
              </w:rPr>
              <w:fldChar w:fldCharType="end"/>
            </w:r>
          </w:hyperlink>
        </w:p>
        <w:p w:rsidR="0080739D" w:rsidRDefault="00D75370" w:rsidP="00E54E08">
          <w:pPr>
            <w:pStyle w:val="TM1"/>
            <w:tabs>
              <w:tab w:val="left" w:pos="440"/>
              <w:tab w:val="right" w:leader="dot" w:pos="9911"/>
            </w:tabs>
            <w:spacing w:after="60" w:line="240" w:lineRule="auto"/>
            <w:rPr>
              <w:rFonts w:asciiTheme="minorHAnsi" w:eastAsiaTheme="minorEastAsia" w:hAnsiTheme="minorHAnsi" w:cstheme="minorBidi"/>
              <w:noProof/>
              <w:lang w:eastAsia="fr-FR"/>
            </w:rPr>
          </w:pPr>
          <w:hyperlink w:anchor="_Toc441843664" w:history="1">
            <w:r w:rsidR="0080739D" w:rsidRPr="000A4223">
              <w:rPr>
                <w:rStyle w:val="Lienhypertexte"/>
                <w:noProof/>
              </w:rPr>
              <w:t>4</w:t>
            </w:r>
            <w:r w:rsidR="0080739D">
              <w:rPr>
                <w:rFonts w:asciiTheme="minorHAnsi" w:eastAsiaTheme="minorEastAsia" w:hAnsiTheme="minorHAnsi" w:cstheme="minorBidi"/>
                <w:noProof/>
                <w:lang w:eastAsia="fr-FR"/>
              </w:rPr>
              <w:tab/>
            </w:r>
            <w:r w:rsidR="0080739D" w:rsidRPr="000A4223">
              <w:rPr>
                <w:rStyle w:val="Lienhypertexte"/>
                <w:noProof/>
              </w:rPr>
              <w:t>Les systèmes d’élevage</w:t>
            </w:r>
            <w:r w:rsidR="0080739D">
              <w:rPr>
                <w:noProof/>
                <w:webHidden/>
              </w:rPr>
              <w:tab/>
            </w:r>
            <w:r w:rsidR="0080739D">
              <w:rPr>
                <w:noProof/>
                <w:webHidden/>
              </w:rPr>
              <w:fldChar w:fldCharType="begin"/>
            </w:r>
            <w:r w:rsidR="0080739D">
              <w:rPr>
                <w:noProof/>
                <w:webHidden/>
              </w:rPr>
              <w:instrText xml:space="preserve"> PAGEREF _Toc441843664 \h </w:instrText>
            </w:r>
            <w:r w:rsidR="0080739D">
              <w:rPr>
                <w:noProof/>
                <w:webHidden/>
              </w:rPr>
            </w:r>
            <w:r w:rsidR="0080739D">
              <w:rPr>
                <w:noProof/>
                <w:webHidden/>
              </w:rPr>
              <w:fldChar w:fldCharType="separate"/>
            </w:r>
            <w:r w:rsidR="0080739D">
              <w:rPr>
                <w:noProof/>
                <w:webHidden/>
              </w:rPr>
              <w:t>8</w:t>
            </w:r>
            <w:r w:rsidR="0080739D">
              <w:rPr>
                <w:noProof/>
                <w:webHidden/>
              </w:rPr>
              <w:fldChar w:fldCharType="end"/>
            </w:r>
          </w:hyperlink>
        </w:p>
        <w:p w:rsidR="0080739D" w:rsidRDefault="00D75370" w:rsidP="00E54E08">
          <w:pPr>
            <w:pStyle w:val="TM1"/>
            <w:tabs>
              <w:tab w:val="left" w:pos="440"/>
              <w:tab w:val="right" w:leader="dot" w:pos="9911"/>
            </w:tabs>
            <w:spacing w:after="60" w:line="240" w:lineRule="auto"/>
            <w:rPr>
              <w:rFonts w:asciiTheme="minorHAnsi" w:eastAsiaTheme="minorEastAsia" w:hAnsiTheme="minorHAnsi" w:cstheme="minorBidi"/>
              <w:noProof/>
              <w:lang w:eastAsia="fr-FR"/>
            </w:rPr>
          </w:pPr>
          <w:hyperlink w:anchor="_Toc441843668" w:history="1">
            <w:r w:rsidR="0080739D" w:rsidRPr="000A4223">
              <w:rPr>
                <w:rStyle w:val="Lienhypertexte"/>
                <w:noProof/>
              </w:rPr>
              <w:t>5</w:t>
            </w:r>
            <w:r w:rsidR="0080739D">
              <w:rPr>
                <w:rFonts w:asciiTheme="minorHAnsi" w:eastAsiaTheme="minorEastAsia" w:hAnsiTheme="minorHAnsi" w:cstheme="minorBidi"/>
                <w:noProof/>
                <w:lang w:eastAsia="fr-FR"/>
              </w:rPr>
              <w:tab/>
            </w:r>
            <w:r w:rsidR="0080739D" w:rsidRPr="000A4223">
              <w:rPr>
                <w:rStyle w:val="Lienhypertexte"/>
                <w:noProof/>
              </w:rPr>
              <w:t>Description et analyse d’expériences paysannes</w:t>
            </w:r>
            <w:r w:rsidR="0080739D">
              <w:rPr>
                <w:noProof/>
                <w:webHidden/>
              </w:rPr>
              <w:tab/>
            </w:r>
            <w:r w:rsidR="0080739D">
              <w:rPr>
                <w:noProof/>
                <w:webHidden/>
              </w:rPr>
              <w:fldChar w:fldCharType="begin"/>
            </w:r>
            <w:r w:rsidR="0080739D">
              <w:rPr>
                <w:noProof/>
                <w:webHidden/>
              </w:rPr>
              <w:instrText xml:space="preserve"> PAGEREF _Toc441843668 \h </w:instrText>
            </w:r>
            <w:r w:rsidR="0080739D">
              <w:rPr>
                <w:noProof/>
                <w:webHidden/>
              </w:rPr>
            </w:r>
            <w:r w:rsidR="0080739D">
              <w:rPr>
                <w:noProof/>
                <w:webHidden/>
              </w:rPr>
              <w:fldChar w:fldCharType="separate"/>
            </w:r>
            <w:r w:rsidR="0080739D">
              <w:rPr>
                <w:noProof/>
                <w:webHidden/>
              </w:rPr>
              <w:t>9</w:t>
            </w:r>
            <w:r w:rsidR="0080739D">
              <w:rPr>
                <w:noProof/>
                <w:webHidden/>
              </w:rPr>
              <w:fldChar w:fldCharType="end"/>
            </w:r>
          </w:hyperlink>
        </w:p>
        <w:p w:rsidR="0080739D" w:rsidRDefault="00D75370" w:rsidP="00E54E08">
          <w:pPr>
            <w:pStyle w:val="TM2"/>
            <w:tabs>
              <w:tab w:val="left" w:pos="880"/>
              <w:tab w:val="right" w:leader="dot" w:pos="9911"/>
            </w:tabs>
            <w:spacing w:after="60" w:line="240" w:lineRule="auto"/>
            <w:rPr>
              <w:rFonts w:asciiTheme="minorHAnsi" w:eastAsiaTheme="minorEastAsia" w:hAnsiTheme="minorHAnsi" w:cstheme="minorBidi"/>
              <w:noProof/>
              <w:lang w:eastAsia="fr-FR"/>
            </w:rPr>
          </w:pPr>
          <w:hyperlink w:anchor="_Toc441843669" w:history="1">
            <w:r w:rsidR="0080739D" w:rsidRPr="000A4223">
              <w:rPr>
                <w:rStyle w:val="Lienhypertexte"/>
                <w:noProof/>
              </w:rPr>
              <w:t>5.1</w:t>
            </w:r>
            <w:r w:rsidR="0080739D">
              <w:rPr>
                <w:rFonts w:asciiTheme="minorHAnsi" w:eastAsiaTheme="minorEastAsia" w:hAnsiTheme="minorHAnsi" w:cstheme="minorBidi"/>
                <w:noProof/>
                <w:lang w:eastAsia="fr-FR"/>
              </w:rPr>
              <w:tab/>
            </w:r>
            <w:r w:rsidR="0080739D" w:rsidRPr="000A4223">
              <w:rPr>
                <w:rStyle w:val="Lienhypertexte"/>
                <w:noProof/>
              </w:rPr>
              <w:t>ADENA Lait</w:t>
            </w:r>
            <w:r w:rsidR="0080739D">
              <w:rPr>
                <w:noProof/>
                <w:webHidden/>
              </w:rPr>
              <w:tab/>
            </w:r>
            <w:r w:rsidR="0080739D">
              <w:rPr>
                <w:noProof/>
                <w:webHidden/>
              </w:rPr>
              <w:fldChar w:fldCharType="begin"/>
            </w:r>
            <w:r w:rsidR="0080739D">
              <w:rPr>
                <w:noProof/>
                <w:webHidden/>
              </w:rPr>
              <w:instrText xml:space="preserve"> PAGEREF _Toc441843669 \h </w:instrText>
            </w:r>
            <w:r w:rsidR="0080739D">
              <w:rPr>
                <w:noProof/>
                <w:webHidden/>
              </w:rPr>
            </w:r>
            <w:r w:rsidR="0080739D">
              <w:rPr>
                <w:noProof/>
                <w:webHidden/>
              </w:rPr>
              <w:fldChar w:fldCharType="separate"/>
            </w:r>
            <w:r w:rsidR="0080739D">
              <w:rPr>
                <w:noProof/>
                <w:webHidden/>
              </w:rPr>
              <w:t>9</w:t>
            </w:r>
            <w:r w:rsidR="0080739D">
              <w:rPr>
                <w:noProof/>
                <w:webHidden/>
              </w:rPr>
              <w:fldChar w:fldCharType="end"/>
            </w:r>
          </w:hyperlink>
        </w:p>
        <w:p w:rsidR="0080739D" w:rsidRDefault="00D75370" w:rsidP="00E54E08">
          <w:pPr>
            <w:pStyle w:val="TM2"/>
            <w:tabs>
              <w:tab w:val="left" w:pos="880"/>
              <w:tab w:val="right" w:leader="dot" w:pos="9911"/>
            </w:tabs>
            <w:spacing w:after="60" w:line="240" w:lineRule="auto"/>
            <w:rPr>
              <w:rFonts w:asciiTheme="minorHAnsi" w:eastAsiaTheme="minorEastAsia" w:hAnsiTheme="minorHAnsi" w:cstheme="minorBidi"/>
              <w:noProof/>
              <w:lang w:eastAsia="fr-FR"/>
            </w:rPr>
          </w:pPr>
          <w:hyperlink w:anchor="_Toc441843672" w:history="1">
            <w:r w:rsidR="0080739D" w:rsidRPr="000A4223">
              <w:rPr>
                <w:rStyle w:val="Lienhypertexte"/>
                <w:noProof/>
              </w:rPr>
              <w:t>5.2</w:t>
            </w:r>
            <w:r w:rsidR="0080739D">
              <w:rPr>
                <w:rFonts w:asciiTheme="minorHAnsi" w:eastAsiaTheme="minorEastAsia" w:hAnsiTheme="minorHAnsi" w:cstheme="minorBidi"/>
                <w:noProof/>
                <w:lang w:eastAsia="fr-FR"/>
              </w:rPr>
              <w:tab/>
            </w:r>
            <w:r w:rsidR="0080739D" w:rsidRPr="000A4223">
              <w:rPr>
                <w:rStyle w:val="Lienhypertexte"/>
                <w:noProof/>
              </w:rPr>
              <w:t>La Laiterie du Berger (LBD)</w:t>
            </w:r>
            <w:r w:rsidR="0080739D">
              <w:rPr>
                <w:noProof/>
                <w:webHidden/>
              </w:rPr>
              <w:tab/>
            </w:r>
            <w:r w:rsidR="0080739D">
              <w:rPr>
                <w:noProof/>
                <w:webHidden/>
              </w:rPr>
              <w:fldChar w:fldCharType="begin"/>
            </w:r>
            <w:r w:rsidR="0080739D">
              <w:rPr>
                <w:noProof/>
                <w:webHidden/>
              </w:rPr>
              <w:instrText xml:space="preserve"> PAGEREF _Toc441843672 \h </w:instrText>
            </w:r>
            <w:r w:rsidR="0080739D">
              <w:rPr>
                <w:noProof/>
                <w:webHidden/>
              </w:rPr>
            </w:r>
            <w:r w:rsidR="0080739D">
              <w:rPr>
                <w:noProof/>
                <w:webHidden/>
              </w:rPr>
              <w:fldChar w:fldCharType="separate"/>
            </w:r>
            <w:r w:rsidR="0080739D">
              <w:rPr>
                <w:noProof/>
                <w:webHidden/>
              </w:rPr>
              <w:t>10</w:t>
            </w:r>
            <w:r w:rsidR="0080739D">
              <w:rPr>
                <w:noProof/>
                <w:webHidden/>
              </w:rPr>
              <w:fldChar w:fldCharType="end"/>
            </w:r>
          </w:hyperlink>
        </w:p>
        <w:p w:rsidR="0080739D" w:rsidRDefault="00D75370" w:rsidP="00E54E08">
          <w:pPr>
            <w:pStyle w:val="TM2"/>
            <w:tabs>
              <w:tab w:val="left" w:pos="880"/>
              <w:tab w:val="right" w:leader="dot" w:pos="9911"/>
            </w:tabs>
            <w:spacing w:after="60" w:line="240" w:lineRule="auto"/>
            <w:rPr>
              <w:rFonts w:asciiTheme="minorHAnsi" w:eastAsiaTheme="minorEastAsia" w:hAnsiTheme="minorHAnsi" w:cstheme="minorBidi"/>
              <w:noProof/>
              <w:lang w:eastAsia="fr-FR"/>
            </w:rPr>
          </w:pPr>
          <w:hyperlink w:anchor="_Toc441843675" w:history="1">
            <w:r w:rsidR="0080739D" w:rsidRPr="000A4223">
              <w:rPr>
                <w:rStyle w:val="Lienhypertexte"/>
                <w:noProof/>
                <w:lang w:val="en-US"/>
              </w:rPr>
              <w:t>5.3</w:t>
            </w:r>
            <w:r w:rsidR="0080739D">
              <w:rPr>
                <w:rFonts w:asciiTheme="minorHAnsi" w:eastAsiaTheme="minorEastAsia" w:hAnsiTheme="minorHAnsi" w:cstheme="minorBidi"/>
                <w:noProof/>
                <w:lang w:eastAsia="fr-FR"/>
              </w:rPr>
              <w:tab/>
            </w:r>
            <w:r w:rsidR="0080739D" w:rsidRPr="000A4223">
              <w:rPr>
                <w:rStyle w:val="Lienhypertexte"/>
                <w:noProof/>
                <w:lang w:val="en-US"/>
              </w:rPr>
              <w:t>Dental Bamtaré Foota Tooro (DBFT)</w:t>
            </w:r>
            <w:r w:rsidR="0080739D">
              <w:rPr>
                <w:noProof/>
                <w:webHidden/>
              </w:rPr>
              <w:tab/>
            </w:r>
            <w:r w:rsidR="0080739D">
              <w:rPr>
                <w:noProof/>
                <w:webHidden/>
              </w:rPr>
              <w:fldChar w:fldCharType="begin"/>
            </w:r>
            <w:r w:rsidR="0080739D">
              <w:rPr>
                <w:noProof/>
                <w:webHidden/>
              </w:rPr>
              <w:instrText xml:space="preserve"> PAGEREF _Toc441843675 \h </w:instrText>
            </w:r>
            <w:r w:rsidR="0080739D">
              <w:rPr>
                <w:noProof/>
                <w:webHidden/>
              </w:rPr>
            </w:r>
            <w:r w:rsidR="0080739D">
              <w:rPr>
                <w:noProof/>
                <w:webHidden/>
              </w:rPr>
              <w:fldChar w:fldCharType="separate"/>
            </w:r>
            <w:r w:rsidR="0080739D">
              <w:rPr>
                <w:noProof/>
                <w:webHidden/>
              </w:rPr>
              <w:t>11</w:t>
            </w:r>
            <w:r w:rsidR="0080739D">
              <w:rPr>
                <w:noProof/>
                <w:webHidden/>
              </w:rPr>
              <w:fldChar w:fldCharType="end"/>
            </w:r>
          </w:hyperlink>
        </w:p>
        <w:p w:rsidR="0080739D" w:rsidRDefault="00D75370" w:rsidP="00E54E08">
          <w:pPr>
            <w:pStyle w:val="TM2"/>
            <w:tabs>
              <w:tab w:val="left" w:pos="880"/>
              <w:tab w:val="right" w:leader="dot" w:pos="9911"/>
            </w:tabs>
            <w:spacing w:after="60" w:line="240" w:lineRule="auto"/>
            <w:rPr>
              <w:rFonts w:asciiTheme="minorHAnsi" w:eastAsiaTheme="minorEastAsia" w:hAnsiTheme="minorHAnsi" w:cstheme="minorBidi"/>
              <w:noProof/>
              <w:lang w:eastAsia="fr-FR"/>
            </w:rPr>
          </w:pPr>
          <w:hyperlink w:anchor="_Toc441843678" w:history="1">
            <w:r w:rsidR="0080739D" w:rsidRPr="000A4223">
              <w:rPr>
                <w:rStyle w:val="Lienhypertexte"/>
                <w:noProof/>
                <w:lang w:val="en-US"/>
              </w:rPr>
              <w:t>5.4</w:t>
            </w:r>
            <w:r w:rsidR="0080739D">
              <w:rPr>
                <w:rFonts w:asciiTheme="minorHAnsi" w:eastAsiaTheme="minorEastAsia" w:hAnsiTheme="minorHAnsi" w:cstheme="minorBidi"/>
                <w:noProof/>
                <w:lang w:eastAsia="fr-FR"/>
              </w:rPr>
              <w:tab/>
            </w:r>
            <w:r w:rsidR="0080739D" w:rsidRPr="000A4223">
              <w:rPr>
                <w:rStyle w:val="Lienhypertexte"/>
                <w:noProof/>
                <w:lang w:val="en-US"/>
              </w:rPr>
              <w:t>ADID Lait</w:t>
            </w:r>
            <w:r w:rsidR="0080739D">
              <w:rPr>
                <w:noProof/>
                <w:webHidden/>
              </w:rPr>
              <w:tab/>
            </w:r>
            <w:r w:rsidR="0080739D">
              <w:rPr>
                <w:noProof/>
                <w:webHidden/>
              </w:rPr>
              <w:fldChar w:fldCharType="begin"/>
            </w:r>
            <w:r w:rsidR="0080739D">
              <w:rPr>
                <w:noProof/>
                <w:webHidden/>
              </w:rPr>
              <w:instrText xml:space="preserve"> PAGEREF _Toc441843678 \h </w:instrText>
            </w:r>
            <w:r w:rsidR="0080739D">
              <w:rPr>
                <w:noProof/>
                <w:webHidden/>
              </w:rPr>
            </w:r>
            <w:r w:rsidR="0080739D">
              <w:rPr>
                <w:noProof/>
                <w:webHidden/>
              </w:rPr>
              <w:fldChar w:fldCharType="separate"/>
            </w:r>
            <w:r w:rsidR="0080739D">
              <w:rPr>
                <w:noProof/>
                <w:webHidden/>
              </w:rPr>
              <w:t>12</w:t>
            </w:r>
            <w:r w:rsidR="0080739D">
              <w:rPr>
                <w:noProof/>
                <w:webHidden/>
              </w:rPr>
              <w:fldChar w:fldCharType="end"/>
            </w:r>
          </w:hyperlink>
        </w:p>
        <w:p w:rsidR="0080739D" w:rsidRDefault="00D75370" w:rsidP="00E54E08">
          <w:pPr>
            <w:pStyle w:val="TM1"/>
            <w:tabs>
              <w:tab w:val="left" w:pos="440"/>
              <w:tab w:val="right" w:leader="dot" w:pos="9911"/>
            </w:tabs>
            <w:spacing w:after="60" w:line="240" w:lineRule="auto"/>
            <w:rPr>
              <w:rFonts w:asciiTheme="minorHAnsi" w:eastAsiaTheme="minorEastAsia" w:hAnsiTheme="minorHAnsi" w:cstheme="minorBidi"/>
              <w:noProof/>
              <w:lang w:eastAsia="fr-FR"/>
            </w:rPr>
          </w:pPr>
          <w:hyperlink w:anchor="_Toc441843681" w:history="1">
            <w:r w:rsidR="0080739D" w:rsidRPr="000A4223">
              <w:rPr>
                <w:rStyle w:val="Lienhypertexte"/>
                <w:noProof/>
              </w:rPr>
              <w:t>6</w:t>
            </w:r>
            <w:r w:rsidR="0080739D">
              <w:rPr>
                <w:rFonts w:asciiTheme="minorHAnsi" w:eastAsiaTheme="minorEastAsia" w:hAnsiTheme="minorHAnsi" w:cstheme="minorBidi"/>
                <w:noProof/>
                <w:lang w:eastAsia="fr-FR"/>
              </w:rPr>
              <w:tab/>
            </w:r>
            <w:r w:rsidR="0080739D" w:rsidRPr="000A4223">
              <w:rPr>
                <w:rStyle w:val="Lienhypertexte"/>
                <w:noProof/>
              </w:rPr>
              <w:t>Eléments d’analyse des expériences</w:t>
            </w:r>
            <w:r w:rsidR="0080739D">
              <w:rPr>
                <w:noProof/>
                <w:webHidden/>
              </w:rPr>
              <w:tab/>
            </w:r>
            <w:r w:rsidR="0080739D">
              <w:rPr>
                <w:noProof/>
                <w:webHidden/>
              </w:rPr>
              <w:fldChar w:fldCharType="begin"/>
            </w:r>
            <w:r w:rsidR="0080739D">
              <w:rPr>
                <w:noProof/>
                <w:webHidden/>
              </w:rPr>
              <w:instrText xml:space="preserve"> PAGEREF _Toc441843681 \h </w:instrText>
            </w:r>
            <w:r w:rsidR="0080739D">
              <w:rPr>
                <w:noProof/>
                <w:webHidden/>
              </w:rPr>
            </w:r>
            <w:r w:rsidR="0080739D">
              <w:rPr>
                <w:noProof/>
                <w:webHidden/>
              </w:rPr>
              <w:fldChar w:fldCharType="separate"/>
            </w:r>
            <w:r w:rsidR="0080739D">
              <w:rPr>
                <w:noProof/>
                <w:webHidden/>
              </w:rPr>
              <w:t>14</w:t>
            </w:r>
            <w:r w:rsidR="0080739D">
              <w:rPr>
                <w:noProof/>
                <w:webHidden/>
              </w:rPr>
              <w:fldChar w:fldCharType="end"/>
            </w:r>
          </w:hyperlink>
        </w:p>
        <w:p w:rsidR="0080739D" w:rsidRDefault="00D75370" w:rsidP="00E54E08">
          <w:pPr>
            <w:pStyle w:val="TM2"/>
            <w:tabs>
              <w:tab w:val="left" w:pos="880"/>
              <w:tab w:val="right" w:leader="dot" w:pos="9911"/>
            </w:tabs>
            <w:spacing w:after="60" w:line="240" w:lineRule="auto"/>
            <w:rPr>
              <w:rFonts w:asciiTheme="minorHAnsi" w:eastAsiaTheme="minorEastAsia" w:hAnsiTheme="minorHAnsi" w:cstheme="minorBidi"/>
              <w:noProof/>
              <w:lang w:eastAsia="fr-FR"/>
            </w:rPr>
          </w:pPr>
          <w:hyperlink w:anchor="_Toc441843682" w:history="1">
            <w:r w:rsidR="0080739D" w:rsidRPr="000A4223">
              <w:rPr>
                <w:rStyle w:val="Lienhypertexte"/>
                <w:noProof/>
              </w:rPr>
              <w:t>6.1</w:t>
            </w:r>
            <w:r w:rsidR="0080739D">
              <w:rPr>
                <w:rFonts w:asciiTheme="minorHAnsi" w:eastAsiaTheme="minorEastAsia" w:hAnsiTheme="minorHAnsi" w:cstheme="minorBidi"/>
                <w:noProof/>
                <w:lang w:eastAsia="fr-FR"/>
              </w:rPr>
              <w:tab/>
            </w:r>
            <w:r w:rsidR="0080739D" w:rsidRPr="000A4223">
              <w:rPr>
                <w:rStyle w:val="Lienhypertexte"/>
                <w:noProof/>
              </w:rPr>
              <w:t>L’essor des petites entreprises de pasteurisation (mini-laiteries)</w:t>
            </w:r>
            <w:r w:rsidR="0080739D">
              <w:rPr>
                <w:noProof/>
                <w:webHidden/>
              </w:rPr>
              <w:tab/>
            </w:r>
            <w:r w:rsidR="0080739D">
              <w:rPr>
                <w:noProof/>
                <w:webHidden/>
              </w:rPr>
              <w:fldChar w:fldCharType="begin"/>
            </w:r>
            <w:r w:rsidR="0080739D">
              <w:rPr>
                <w:noProof/>
                <w:webHidden/>
              </w:rPr>
              <w:instrText xml:space="preserve"> PAGEREF _Toc441843682 \h </w:instrText>
            </w:r>
            <w:r w:rsidR="0080739D">
              <w:rPr>
                <w:noProof/>
                <w:webHidden/>
              </w:rPr>
            </w:r>
            <w:r w:rsidR="0080739D">
              <w:rPr>
                <w:noProof/>
                <w:webHidden/>
              </w:rPr>
              <w:fldChar w:fldCharType="separate"/>
            </w:r>
            <w:r w:rsidR="0080739D">
              <w:rPr>
                <w:noProof/>
                <w:webHidden/>
              </w:rPr>
              <w:t>14</w:t>
            </w:r>
            <w:r w:rsidR="0080739D">
              <w:rPr>
                <w:noProof/>
                <w:webHidden/>
              </w:rPr>
              <w:fldChar w:fldCharType="end"/>
            </w:r>
          </w:hyperlink>
        </w:p>
        <w:p w:rsidR="0080739D" w:rsidRDefault="00D75370" w:rsidP="00E54E08">
          <w:pPr>
            <w:pStyle w:val="TM2"/>
            <w:tabs>
              <w:tab w:val="left" w:pos="880"/>
              <w:tab w:val="right" w:leader="dot" w:pos="9911"/>
            </w:tabs>
            <w:spacing w:after="60" w:line="240" w:lineRule="auto"/>
            <w:rPr>
              <w:rFonts w:asciiTheme="minorHAnsi" w:eastAsiaTheme="minorEastAsia" w:hAnsiTheme="minorHAnsi" w:cstheme="minorBidi"/>
              <w:noProof/>
              <w:lang w:eastAsia="fr-FR"/>
            </w:rPr>
          </w:pPr>
          <w:hyperlink w:anchor="_Toc441843683" w:history="1">
            <w:r w:rsidR="0080739D" w:rsidRPr="000A4223">
              <w:rPr>
                <w:rStyle w:val="Lienhypertexte"/>
                <w:noProof/>
              </w:rPr>
              <w:t>6.2</w:t>
            </w:r>
            <w:r w:rsidR="0080739D">
              <w:rPr>
                <w:rFonts w:asciiTheme="minorHAnsi" w:eastAsiaTheme="minorEastAsia" w:hAnsiTheme="minorHAnsi" w:cstheme="minorBidi"/>
                <w:noProof/>
                <w:lang w:eastAsia="fr-FR"/>
              </w:rPr>
              <w:tab/>
            </w:r>
            <w:r w:rsidR="0080739D" w:rsidRPr="000A4223">
              <w:rPr>
                <w:rStyle w:val="Lienhypertexte"/>
                <w:noProof/>
              </w:rPr>
              <w:t>Les facteurs critiques de succès</w:t>
            </w:r>
            <w:r w:rsidR="0080739D">
              <w:rPr>
                <w:noProof/>
                <w:webHidden/>
              </w:rPr>
              <w:tab/>
            </w:r>
            <w:r w:rsidR="0080739D">
              <w:rPr>
                <w:noProof/>
                <w:webHidden/>
              </w:rPr>
              <w:fldChar w:fldCharType="begin"/>
            </w:r>
            <w:r w:rsidR="0080739D">
              <w:rPr>
                <w:noProof/>
                <w:webHidden/>
              </w:rPr>
              <w:instrText xml:space="preserve"> PAGEREF _Toc441843683 \h </w:instrText>
            </w:r>
            <w:r w:rsidR="0080739D">
              <w:rPr>
                <w:noProof/>
                <w:webHidden/>
              </w:rPr>
            </w:r>
            <w:r w:rsidR="0080739D">
              <w:rPr>
                <w:noProof/>
                <w:webHidden/>
              </w:rPr>
              <w:fldChar w:fldCharType="separate"/>
            </w:r>
            <w:r w:rsidR="0080739D">
              <w:rPr>
                <w:noProof/>
                <w:webHidden/>
              </w:rPr>
              <w:t>15</w:t>
            </w:r>
            <w:r w:rsidR="0080739D">
              <w:rPr>
                <w:noProof/>
                <w:webHidden/>
              </w:rPr>
              <w:fldChar w:fldCharType="end"/>
            </w:r>
          </w:hyperlink>
        </w:p>
        <w:p w:rsidR="0080739D" w:rsidRDefault="00D75370" w:rsidP="00E54E08">
          <w:pPr>
            <w:pStyle w:val="TM2"/>
            <w:tabs>
              <w:tab w:val="left" w:pos="880"/>
              <w:tab w:val="right" w:leader="dot" w:pos="9911"/>
            </w:tabs>
            <w:spacing w:after="60" w:line="240" w:lineRule="auto"/>
            <w:rPr>
              <w:rFonts w:asciiTheme="minorHAnsi" w:eastAsiaTheme="minorEastAsia" w:hAnsiTheme="minorHAnsi" w:cstheme="minorBidi"/>
              <w:noProof/>
              <w:lang w:eastAsia="fr-FR"/>
            </w:rPr>
          </w:pPr>
          <w:hyperlink w:anchor="_Toc441843684" w:history="1">
            <w:r w:rsidR="0080739D" w:rsidRPr="000A4223">
              <w:rPr>
                <w:rStyle w:val="Lienhypertexte"/>
                <w:noProof/>
              </w:rPr>
              <w:t>6.3</w:t>
            </w:r>
            <w:r w:rsidR="0080739D">
              <w:rPr>
                <w:rFonts w:asciiTheme="minorHAnsi" w:eastAsiaTheme="minorEastAsia" w:hAnsiTheme="minorHAnsi" w:cstheme="minorBidi"/>
                <w:noProof/>
                <w:lang w:eastAsia="fr-FR"/>
              </w:rPr>
              <w:tab/>
            </w:r>
            <w:r w:rsidR="0080739D" w:rsidRPr="000A4223">
              <w:rPr>
                <w:rStyle w:val="Lienhypertexte"/>
                <w:noProof/>
              </w:rPr>
              <w:t>Principaux résultats obtenus et ressources mobilisées</w:t>
            </w:r>
            <w:r w:rsidR="0080739D">
              <w:rPr>
                <w:noProof/>
                <w:webHidden/>
              </w:rPr>
              <w:tab/>
            </w:r>
            <w:r w:rsidR="0080739D">
              <w:rPr>
                <w:noProof/>
                <w:webHidden/>
              </w:rPr>
              <w:fldChar w:fldCharType="begin"/>
            </w:r>
            <w:r w:rsidR="0080739D">
              <w:rPr>
                <w:noProof/>
                <w:webHidden/>
              </w:rPr>
              <w:instrText xml:space="preserve"> PAGEREF _Toc441843684 \h </w:instrText>
            </w:r>
            <w:r w:rsidR="0080739D">
              <w:rPr>
                <w:noProof/>
                <w:webHidden/>
              </w:rPr>
            </w:r>
            <w:r w:rsidR="0080739D">
              <w:rPr>
                <w:noProof/>
                <w:webHidden/>
              </w:rPr>
              <w:fldChar w:fldCharType="separate"/>
            </w:r>
            <w:r w:rsidR="0080739D">
              <w:rPr>
                <w:noProof/>
                <w:webHidden/>
              </w:rPr>
              <w:t>15</w:t>
            </w:r>
            <w:r w:rsidR="0080739D">
              <w:rPr>
                <w:noProof/>
                <w:webHidden/>
              </w:rPr>
              <w:fldChar w:fldCharType="end"/>
            </w:r>
          </w:hyperlink>
        </w:p>
        <w:p w:rsidR="0080739D" w:rsidRDefault="00D75370" w:rsidP="00E54E08">
          <w:pPr>
            <w:pStyle w:val="TM2"/>
            <w:tabs>
              <w:tab w:val="right" w:leader="dot" w:pos="9911"/>
            </w:tabs>
            <w:spacing w:after="60" w:line="240" w:lineRule="auto"/>
            <w:rPr>
              <w:rFonts w:asciiTheme="minorHAnsi" w:eastAsiaTheme="minorEastAsia" w:hAnsiTheme="minorHAnsi" w:cstheme="minorBidi"/>
              <w:noProof/>
              <w:lang w:eastAsia="fr-FR"/>
            </w:rPr>
          </w:pPr>
          <w:hyperlink w:anchor="_Toc441843685" w:history="1">
            <w:r w:rsidR="0080739D" w:rsidRPr="000A4223">
              <w:rPr>
                <w:rStyle w:val="Lienhypertexte"/>
                <w:noProof/>
              </w:rPr>
              <w:t>Conclusion : Potentialités et obstacles pour le développement des mini laiteries et centres de collecte du lait</w:t>
            </w:r>
            <w:r w:rsidR="0080739D">
              <w:rPr>
                <w:noProof/>
                <w:webHidden/>
              </w:rPr>
              <w:tab/>
            </w:r>
            <w:r w:rsidR="0080739D">
              <w:rPr>
                <w:noProof/>
                <w:webHidden/>
              </w:rPr>
              <w:fldChar w:fldCharType="begin"/>
            </w:r>
            <w:r w:rsidR="0080739D">
              <w:rPr>
                <w:noProof/>
                <w:webHidden/>
              </w:rPr>
              <w:instrText xml:space="preserve"> PAGEREF _Toc441843685 \h </w:instrText>
            </w:r>
            <w:r w:rsidR="0080739D">
              <w:rPr>
                <w:noProof/>
                <w:webHidden/>
              </w:rPr>
            </w:r>
            <w:r w:rsidR="0080739D">
              <w:rPr>
                <w:noProof/>
                <w:webHidden/>
              </w:rPr>
              <w:fldChar w:fldCharType="separate"/>
            </w:r>
            <w:r w:rsidR="0080739D">
              <w:rPr>
                <w:noProof/>
                <w:webHidden/>
              </w:rPr>
              <w:t>15</w:t>
            </w:r>
            <w:r w:rsidR="0080739D">
              <w:rPr>
                <w:noProof/>
                <w:webHidden/>
              </w:rPr>
              <w:fldChar w:fldCharType="end"/>
            </w:r>
          </w:hyperlink>
        </w:p>
        <w:p w:rsidR="0080739D" w:rsidRDefault="00D75370" w:rsidP="00E54E08">
          <w:pPr>
            <w:pStyle w:val="TM1"/>
            <w:tabs>
              <w:tab w:val="right" w:leader="dot" w:pos="9911"/>
            </w:tabs>
            <w:spacing w:after="60" w:line="240" w:lineRule="auto"/>
            <w:rPr>
              <w:rFonts w:asciiTheme="minorHAnsi" w:eastAsiaTheme="minorEastAsia" w:hAnsiTheme="minorHAnsi" w:cstheme="minorBidi"/>
              <w:noProof/>
              <w:lang w:eastAsia="fr-FR"/>
            </w:rPr>
          </w:pPr>
          <w:hyperlink w:anchor="_Toc441843686" w:history="1">
            <w:r w:rsidR="0080739D" w:rsidRPr="000A4223">
              <w:rPr>
                <w:rStyle w:val="Lienhypertexte"/>
                <w:noProof/>
              </w:rPr>
              <w:t>ANNEXE 1. Description de l’expérience d’ADENA LAIT/UTL GIE ADENA LAIT</w:t>
            </w:r>
            <w:r w:rsidR="0080739D">
              <w:rPr>
                <w:noProof/>
                <w:webHidden/>
              </w:rPr>
              <w:tab/>
            </w:r>
            <w:r w:rsidR="0080739D">
              <w:rPr>
                <w:noProof/>
                <w:webHidden/>
              </w:rPr>
              <w:fldChar w:fldCharType="begin"/>
            </w:r>
            <w:r w:rsidR="0080739D">
              <w:rPr>
                <w:noProof/>
                <w:webHidden/>
              </w:rPr>
              <w:instrText xml:space="preserve"> PAGEREF _Toc441843686 \h </w:instrText>
            </w:r>
            <w:r w:rsidR="0080739D">
              <w:rPr>
                <w:noProof/>
                <w:webHidden/>
              </w:rPr>
            </w:r>
            <w:r w:rsidR="0080739D">
              <w:rPr>
                <w:noProof/>
                <w:webHidden/>
              </w:rPr>
              <w:fldChar w:fldCharType="separate"/>
            </w:r>
            <w:r w:rsidR="0080739D">
              <w:rPr>
                <w:noProof/>
                <w:webHidden/>
              </w:rPr>
              <w:t>18</w:t>
            </w:r>
            <w:r w:rsidR="0080739D">
              <w:rPr>
                <w:noProof/>
                <w:webHidden/>
              </w:rPr>
              <w:fldChar w:fldCharType="end"/>
            </w:r>
          </w:hyperlink>
        </w:p>
        <w:p w:rsidR="0080739D" w:rsidRDefault="0080739D" w:rsidP="00E54E08">
          <w:pPr>
            <w:pStyle w:val="TM1"/>
            <w:tabs>
              <w:tab w:val="right" w:leader="dot" w:pos="9911"/>
            </w:tabs>
            <w:spacing w:after="60" w:line="240" w:lineRule="auto"/>
            <w:rPr>
              <w:rFonts w:asciiTheme="minorHAnsi" w:eastAsiaTheme="minorEastAsia" w:hAnsiTheme="minorHAnsi" w:cstheme="minorBidi"/>
              <w:noProof/>
              <w:lang w:eastAsia="fr-FR"/>
            </w:rPr>
          </w:pPr>
        </w:p>
        <w:p w:rsidR="0080739D" w:rsidRDefault="00D75370" w:rsidP="00E54E08">
          <w:pPr>
            <w:pStyle w:val="TM1"/>
            <w:tabs>
              <w:tab w:val="right" w:leader="dot" w:pos="9911"/>
            </w:tabs>
            <w:spacing w:after="60" w:line="240" w:lineRule="auto"/>
            <w:rPr>
              <w:rFonts w:asciiTheme="minorHAnsi" w:eastAsiaTheme="minorEastAsia" w:hAnsiTheme="minorHAnsi" w:cstheme="minorBidi"/>
              <w:noProof/>
              <w:lang w:eastAsia="fr-FR"/>
            </w:rPr>
          </w:pPr>
          <w:hyperlink w:anchor="_Toc441843691" w:history="1">
            <w:r w:rsidR="0080739D" w:rsidRPr="000A4223">
              <w:rPr>
                <w:rStyle w:val="Lienhypertexte"/>
                <w:noProof/>
              </w:rPr>
              <w:t>ANNEXE 2- description de l’expérience du GIE DENTAL BAMTAARE TOORO (TOP LAIT)</w:t>
            </w:r>
            <w:r w:rsidR="0080739D">
              <w:rPr>
                <w:noProof/>
                <w:webHidden/>
              </w:rPr>
              <w:tab/>
            </w:r>
            <w:r w:rsidR="0080739D">
              <w:rPr>
                <w:noProof/>
                <w:webHidden/>
              </w:rPr>
              <w:fldChar w:fldCharType="begin"/>
            </w:r>
            <w:r w:rsidR="0080739D">
              <w:rPr>
                <w:noProof/>
                <w:webHidden/>
              </w:rPr>
              <w:instrText xml:space="preserve"> PAGEREF _Toc441843691 \h </w:instrText>
            </w:r>
            <w:r w:rsidR="0080739D">
              <w:rPr>
                <w:noProof/>
                <w:webHidden/>
              </w:rPr>
            </w:r>
            <w:r w:rsidR="0080739D">
              <w:rPr>
                <w:noProof/>
                <w:webHidden/>
              </w:rPr>
              <w:fldChar w:fldCharType="separate"/>
            </w:r>
            <w:r w:rsidR="0080739D">
              <w:rPr>
                <w:noProof/>
                <w:webHidden/>
              </w:rPr>
              <w:t>25</w:t>
            </w:r>
            <w:r w:rsidR="0080739D">
              <w:rPr>
                <w:noProof/>
                <w:webHidden/>
              </w:rPr>
              <w:fldChar w:fldCharType="end"/>
            </w:r>
          </w:hyperlink>
        </w:p>
        <w:p w:rsidR="0080739D" w:rsidRDefault="0080739D" w:rsidP="00E54E08">
          <w:pPr>
            <w:pStyle w:val="TM1"/>
            <w:tabs>
              <w:tab w:val="right" w:leader="dot" w:pos="9911"/>
            </w:tabs>
            <w:spacing w:after="60" w:line="240" w:lineRule="auto"/>
            <w:rPr>
              <w:rFonts w:asciiTheme="minorHAnsi" w:eastAsiaTheme="minorEastAsia" w:hAnsiTheme="minorHAnsi" w:cstheme="minorBidi"/>
              <w:noProof/>
              <w:lang w:eastAsia="fr-FR"/>
            </w:rPr>
          </w:pPr>
        </w:p>
        <w:p w:rsidR="0080739D" w:rsidRDefault="00D75370" w:rsidP="00E54E08">
          <w:pPr>
            <w:pStyle w:val="TM1"/>
            <w:tabs>
              <w:tab w:val="right" w:leader="dot" w:pos="9911"/>
            </w:tabs>
            <w:spacing w:after="60" w:line="240" w:lineRule="auto"/>
            <w:rPr>
              <w:rFonts w:asciiTheme="minorHAnsi" w:eastAsiaTheme="minorEastAsia" w:hAnsiTheme="minorHAnsi" w:cstheme="minorBidi"/>
              <w:noProof/>
              <w:lang w:eastAsia="fr-FR"/>
            </w:rPr>
          </w:pPr>
          <w:hyperlink w:anchor="_Toc441843696" w:history="1">
            <w:r w:rsidR="0080739D" w:rsidRPr="000A4223">
              <w:rPr>
                <w:rStyle w:val="Lienhypertexte"/>
                <w:noProof/>
              </w:rPr>
              <w:t>Bibliographie</w:t>
            </w:r>
            <w:r w:rsidR="0080739D">
              <w:rPr>
                <w:noProof/>
                <w:webHidden/>
              </w:rPr>
              <w:tab/>
            </w:r>
            <w:r w:rsidR="0080739D">
              <w:rPr>
                <w:noProof/>
                <w:webHidden/>
              </w:rPr>
              <w:fldChar w:fldCharType="begin"/>
            </w:r>
            <w:r w:rsidR="0080739D">
              <w:rPr>
                <w:noProof/>
                <w:webHidden/>
              </w:rPr>
              <w:instrText xml:space="preserve"> PAGEREF _Toc441843696 \h </w:instrText>
            </w:r>
            <w:r w:rsidR="0080739D">
              <w:rPr>
                <w:noProof/>
                <w:webHidden/>
              </w:rPr>
            </w:r>
            <w:r w:rsidR="0080739D">
              <w:rPr>
                <w:noProof/>
                <w:webHidden/>
              </w:rPr>
              <w:fldChar w:fldCharType="separate"/>
            </w:r>
            <w:r w:rsidR="0080739D">
              <w:rPr>
                <w:noProof/>
                <w:webHidden/>
              </w:rPr>
              <w:t>31</w:t>
            </w:r>
            <w:r w:rsidR="0080739D">
              <w:rPr>
                <w:noProof/>
                <w:webHidden/>
              </w:rPr>
              <w:fldChar w:fldCharType="end"/>
            </w:r>
          </w:hyperlink>
        </w:p>
        <w:p w:rsidR="0080739D" w:rsidRDefault="0080739D" w:rsidP="00E54E08">
          <w:pPr>
            <w:spacing w:after="60" w:line="240" w:lineRule="auto"/>
          </w:pPr>
          <w:r>
            <w:rPr>
              <w:b/>
              <w:bCs/>
            </w:rPr>
            <w:fldChar w:fldCharType="end"/>
          </w:r>
        </w:p>
      </w:sdtContent>
    </w:sdt>
    <w:p w:rsidR="00621CED" w:rsidRDefault="00621CED"/>
    <w:p w:rsidR="001155E7" w:rsidRDefault="00B5098B" w:rsidP="001155E7">
      <w:pPr>
        <w:pStyle w:val="Titre"/>
        <w:rPr>
          <w:rFonts w:ascii="Calibri" w:hAnsi="Calibri"/>
        </w:rPr>
      </w:pPr>
      <w:r>
        <w:rPr>
          <w:sz w:val="28"/>
        </w:rPr>
        <w:br w:type="page"/>
      </w:r>
      <w:bookmarkStart w:id="0" w:name="_Toc432495135"/>
      <w:bookmarkStart w:id="1" w:name="_Toc441843657"/>
      <w:r w:rsidR="001155E7" w:rsidRPr="00CC4E2B">
        <w:rPr>
          <w:rFonts w:ascii="Calibri" w:hAnsi="Calibri"/>
        </w:rPr>
        <w:lastRenderedPageBreak/>
        <w:t>Abréviations</w:t>
      </w:r>
      <w:bookmarkEnd w:id="0"/>
      <w:bookmarkEnd w:id="1"/>
      <w:r w:rsidR="001155E7" w:rsidRPr="00CC4E2B">
        <w:rPr>
          <w:rFonts w:ascii="Calibri" w:hAnsi="Calibri"/>
        </w:rPr>
        <w:t xml:space="preserve"> </w:t>
      </w:r>
    </w:p>
    <w:p w:rsidR="009307F5" w:rsidRDefault="009307F5" w:rsidP="001155E7">
      <w:pPr>
        <w:autoSpaceDE w:val="0"/>
        <w:autoSpaceDN w:val="0"/>
        <w:adjustRightInd w:val="0"/>
        <w:spacing w:after="0" w:line="240" w:lineRule="auto"/>
        <w:jc w:val="center"/>
        <w:rPr>
          <w:rFonts w:ascii="Times New Roman" w:hAnsi="Times New Roman"/>
          <w:sz w:val="24"/>
          <w:szCs w:val="24"/>
        </w:rPr>
      </w:pPr>
    </w:p>
    <w:p w:rsidR="00B5098B" w:rsidRPr="00C67444" w:rsidRDefault="00B5098B" w:rsidP="00C67444">
      <w:pPr>
        <w:tabs>
          <w:tab w:val="left" w:pos="1134"/>
        </w:tabs>
        <w:spacing w:after="0" w:line="240" w:lineRule="auto"/>
        <w:rPr>
          <w:sz w:val="20"/>
          <w:szCs w:val="24"/>
        </w:rPr>
      </w:pPr>
      <w:r w:rsidRPr="00C67444">
        <w:rPr>
          <w:sz w:val="20"/>
          <w:szCs w:val="24"/>
        </w:rPr>
        <w:t xml:space="preserve">ADID </w:t>
      </w:r>
      <w:r w:rsidR="00C67444" w:rsidRPr="00C67444">
        <w:rPr>
          <w:sz w:val="20"/>
          <w:szCs w:val="24"/>
        </w:rPr>
        <w:tab/>
      </w:r>
      <w:r w:rsidRPr="00C67444">
        <w:rPr>
          <w:sz w:val="20"/>
          <w:szCs w:val="24"/>
        </w:rPr>
        <w:t xml:space="preserve">Association pour le développement de </w:t>
      </w:r>
      <w:proofErr w:type="spellStart"/>
      <w:r w:rsidRPr="00C67444">
        <w:rPr>
          <w:sz w:val="20"/>
          <w:szCs w:val="24"/>
        </w:rPr>
        <w:t>Yang-yang</w:t>
      </w:r>
      <w:proofErr w:type="spellEnd"/>
      <w:r w:rsidRPr="00C67444">
        <w:rPr>
          <w:sz w:val="20"/>
          <w:szCs w:val="24"/>
        </w:rPr>
        <w:t xml:space="preserve"> et </w:t>
      </w:r>
      <w:proofErr w:type="spellStart"/>
      <w:r w:rsidRPr="00C67444">
        <w:rPr>
          <w:sz w:val="20"/>
          <w:szCs w:val="24"/>
        </w:rPr>
        <w:t>Dodji</w:t>
      </w:r>
      <w:proofErr w:type="spellEnd"/>
    </w:p>
    <w:p w:rsidR="00B5098B" w:rsidRPr="00C67444" w:rsidRDefault="00B5098B" w:rsidP="00C67444">
      <w:pPr>
        <w:tabs>
          <w:tab w:val="left" w:pos="1134"/>
        </w:tabs>
        <w:spacing w:after="0" w:line="240" w:lineRule="auto"/>
        <w:rPr>
          <w:sz w:val="20"/>
          <w:szCs w:val="24"/>
        </w:rPr>
      </w:pPr>
      <w:r w:rsidRPr="00C67444">
        <w:rPr>
          <w:sz w:val="20"/>
          <w:szCs w:val="24"/>
        </w:rPr>
        <w:t xml:space="preserve">AJAPDS </w:t>
      </w:r>
      <w:r w:rsidR="00C67444">
        <w:rPr>
          <w:sz w:val="20"/>
          <w:szCs w:val="24"/>
        </w:rPr>
        <w:tab/>
      </w:r>
      <w:r w:rsidRPr="00C67444">
        <w:rPr>
          <w:sz w:val="20"/>
          <w:szCs w:val="24"/>
        </w:rPr>
        <w:t xml:space="preserve">Association des jeunes agropasteurs de </w:t>
      </w:r>
      <w:proofErr w:type="spellStart"/>
      <w:r w:rsidRPr="00C67444">
        <w:rPr>
          <w:sz w:val="20"/>
          <w:szCs w:val="24"/>
        </w:rPr>
        <w:t>Sédhiou</w:t>
      </w:r>
      <w:proofErr w:type="spellEnd"/>
    </w:p>
    <w:p w:rsidR="00B5098B" w:rsidRPr="00C67444" w:rsidRDefault="00B5098B" w:rsidP="00C67444">
      <w:pPr>
        <w:tabs>
          <w:tab w:val="left" w:pos="1134"/>
        </w:tabs>
        <w:spacing w:after="0" w:line="240" w:lineRule="auto"/>
        <w:rPr>
          <w:sz w:val="20"/>
          <w:szCs w:val="24"/>
        </w:rPr>
      </w:pPr>
      <w:r w:rsidRPr="00C67444">
        <w:rPr>
          <w:sz w:val="20"/>
          <w:szCs w:val="24"/>
        </w:rPr>
        <w:t>BAMTAARE</w:t>
      </w:r>
      <w:r w:rsidR="00C67444">
        <w:rPr>
          <w:sz w:val="20"/>
          <w:szCs w:val="24"/>
        </w:rPr>
        <w:tab/>
      </w:r>
      <w:r w:rsidRPr="00C67444">
        <w:rPr>
          <w:sz w:val="20"/>
          <w:szCs w:val="24"/>
        </w:rPr>
        <w:t xml:space="preserve"> Base d’appui aux méthodes et techniques pour l’agriculture, les autres activités rurales</w:t>
      </w:r>
      <w:r w:rsidR="00C67444" w:rsidRPr="00C67444">
        <w:rPr>
          <w:sz w:val="20"/>
          <w:szCs w:val="24"/>
        </w:rPr>
        <w:t xml:space="preserve"> </w:t>
      </w:r>
      <w:r w:rsidRPr="00C67444">
        <w:rPr>
          <w:sz w:val="20"/>
          <w:szCs w:val="24"/>
        </w:rPr>
        <w:t>et l’environnement</w:t>
      </w:r>
    </w:p>
    <w:p w:rsidR="00B5098B" w:rsidRPr="00C67444" w:rsidRDefault="00B5098B" w:rsidP="00C67444">
      <w:pPr>
        <w:tabs>
          <w:tab w:val="left" w:pos="1134"/>
        </w:tabs>
        <w:spacing w:after="0" w:line="240" w:lineRule="auto"/>
        <w:rPr>
          <w:sz w:val="20"/>
          <w:szCs w:val="24"/>
        </w:rPr>
      </w:pPr>
      <w:r w:rsidRPr="00C67444">
        <w:rPr>
          <w:sz w:val="20"/>
          <w:szCs w:val="24"/>
        </w:rPr>
        <w:t xml:space="preserve">CDE </w:t>
      </w:r>
      <w:r w:rsidR="00C67444">
        <w:rPr>
          <w:sz w:val="20"/>
          <w:szCs w:val="24"/>
        </w:rPr>
        <w:tab/>
      </w:r>
      <w:r w:rsidRPr="00C67444">
        <w:rPr>
          <w:sz w:val="20"/>
          <w:szCs w:val="24"/>
        </w:rPr>
        <w:t>Centre pour le développement de l’entreprise</w:t>
      </w:r>
    </w:p>
    <w:p w:rsidR="00B5098B" w:rsidRPr="00C67444" w:rsidRDefault="00B5098B" w:rsidP="00C67444">
      <w:pPr>
        <w:tabs>
          <w:tab w:val="left" w:pos="1134"/>
        </w:tabs>
        <w:spacing w:after="0" w:line="240" w:lineRule="auto"/>
        <w:rPr>
          <w:sz w:val="20"/>
          <w:szCs w:val="24"/>
        </w:rPr>
      </w:pPr>
      <w:r w:rsidRPr="00C67444">
        <w:rPr>
          <w:sz w:val="20"/>
          <w:szCs w:val="24"/>
        </w:rPr>
        <w:t xml:space="preserve">CEDEAO </w:t>
      </w:r>
      <w:r w:rsidR="00C67444" w:rsidRPr="00C67444">
        <w:rPr>
          <w:sz w:val="20"/>
          <w:szCs w:val="24"/>
        </w:rPr>
        <w:tab/>
      </w:r>
      <w:r w:rsidRPr="00C67444">
        <w:rPr>
          <w:sz w:val="20"/>
          <w:szCs w:val="24"/>
        </w:rPr>
        <w:t>Communauté Économique des États de l'Afrique de l'Ouest</w:t>
      </w:r>
    </w:p>
    <w:p w:rsidR="00B5098B" w:rsidRPr="00C67444" w:rsidRDefault="00B5098B" w:rsidP="00C67444">
      <w:pPr>
        <w:tabs>
          <w:tab w:val="left" w:pos="1134"/>
        </w:tabs>
        <w:spacing w:after="0" w:line="240" w:lineRule="auto"/>
        <w:rPr>
          <w:sz w:val="20"/>
          <w:szCs w:val="24"/>
        </w:rPr>
      </w:pPr>
      <w:r w:rsidRPr="00C67444">
        <w:rPr>
          <w:sz w:val="20"/>
          <w:szCs w:val="24"/>
        </w:rPr>
        <w:t xml:space="preserve">CIFL </w:t>
      </w:r>
      <w:r w:rsidR="00C67444">
        <w:rPr>
          <w:sz w:val="20"/>
          <w:szCs w:val="24"/>
        </w:rPr>
        <w:tab/>
      </w:r>
      <w:r w:rsidRPr="00C67444">
        <w:rPr>
          <w:sz w:val="20"/>
          <w:szCs w:val="24"/>
        </w:rPr>
        <w:t>Comité Interprofessionnel de la Filière Lait</w:t>
      </w:r>
    </w:p>
    <w:p w:rsidR="00B5098B" w:rsidRPr="00C67444" w:rsidRDefault="00B5098B" w:rsidP="00C67444">
      <w:pPr>
        <w:tabs>
          <w:tab w:val="left" w:pos="1134"/>
        </w:tabs>
        <w:spacing w:after="0" w:line="240" w:lineRule="auto"/>
        <w:rPr>
          <w:sz w:val="20"/>
          <w:szCs w:val="24"/>
        </w:rPr>
      </w:pPr>
      <w:r w:rsidRPr="00C67444">
        <w:rPr>
          <w:sz w:val="20"/>
          <w:szCs w:val="24"/>
        </w:rPr>
        <w:t>CIMELS</w:t>
      </w:r>
      <w:r w:rsidR="00C67444" w:rsidRPr="00C67444">
        <w:rPr>
          <w:sz w:val="20"/>
          <w:szCs w:val="24"/>
        </w:rPr>
        <w:tab/>
      </w:r>
      <w:r w:rsidRPr="00C67444">
        <w:rPr>
          <w:sz w:val="20"/>
          <w:szCs w:val="24"/>
        </w:rPr>
        <w:t xml:space="preserve"> Centres d’impulsion pour la modernisation de l’élevage</w:t>
      </w:r>
    </w:p>
    <w:p w:rsidR="00B5098B" w:rsidRPr="00C67444" w:rsidRDefault="00B5098B" w:rsidP="00C67444">
      <w:pPr>
        <w:tabs>
          <w:tab w:val="left" w:pos="1134"/>
        </w:tabs>
        <w:spacing w:after="0" w:line="240" w:lineRule="auto"/>
        <w:rPr>
          <w:sz w:val="20"/>
          <w:szCs w:val="24"/>
        </w:rPr>
      </w:pPr>
      <w:r w:rsidRPr="00C67444">
        <w:rPr>
          <w:sz w:val="20"/>
          <w:szCs w:val="24"/>
        </w:rPr>
        <w:t>CENAFI</w:t>
      </w:r>
      <w:r w:rsidR="00C67444" w:rsidRPr="00C67444">
        <w:rPr>
          <w:sz w:val="20"/>
          <w:szCs w:val="24"/>
        </w:rPr>
        <w:tab/>
      </w:r>
      <w:proofErr w:type="spellStart"/>
      <w:r w:rsidRPr="00C67444">
        <w:rPr>
          <w:sz w:val="20"/>
          <w:szCs w:val="24"/>
        </w:rPr>
        <w:t>L</w:t>
      </w:r>
      <w:proofErr w:type="spellEnd"/>
      <w:r w:rsidRPr="00C67444">
        <w:rPr>
          <w:sz w:val="20"/>
          <w:szCs w:val="24"/>
        </w:rPr>
        <w:t xml:space="preserve"> Comité de l’interprofession nationale des acteurs de la filière lait locale</w:t>
      </w:r>
    </w:p>
    <w:p w:rsidR="00B5098B" w:rsidRPr="00C67444" w:rsidRDefault="00B5098B" w:rsidP="00C67444">
      <w:pPr>
        <w:tabs>
          <w:tab w:val="left" w:pos="1134"/>
        </w:tabs>
        <w:spacing w:after="0" w:line="240" w:lineRule="auto"/>
        <w:rPr>
          <w:sz w:val="20"/>
          <w:szCs w:val="24"/>
        </w:rPr>
      </w:pPr>
      <w:r w:rsidRPr="00C67444">
        <w:rPr>
          <w:sz w:val="20"/>
          <w:szCs w:val="24"/>
        </w:rPr>
        <w:t>CIRAD</w:t>
      </w:r>
      <w:r w:rsidR="00C67444" w:rsidRPr="00C67444">
        <w:rPr>
          <w:sz w:val="20"/>
          <w:szCs w:val="24"/>
        </w:rPr>
        <w:tab/>
      </w:r>
      <w:r w:rsidRPr="00C67444">
        <w:rPr>
          <w:sz w:val="20"/>
          <w:szCs w:val="24"/>
        </w:rPr>
        <w:t xml:space="preserve"> Centre de coopération en recherches agronomiques pour le développement</w:t>
      </w:r>
    </w:p>
    <w:p w:rsidR="00B5098B" w:rsidRPr="00C67444" w:rsidRDefault="00B5098B" w:rsidP="00C67444">
      <w:pPr>
        <w:tabs>
          <w:tab w:val="left" w:pos="1134"/>
        </w:tabs>
        <w:spacing w:after="0" w:line="240" w:lineRule="auto"/>
        <w:rPr>
          <w:sz w:val="20"/>
          <w:szCs w:val="24"/>
        </w:rPr>
      </w:pPr>
      <w:r w:rsidRPr="00C67444">
        <w:rPr>
          <w:sz w:val="20"/>
          <w:szCs w:val="24"/>
        </w:rPr>
        <w:t>COVAPE</w:t>
      </w:r>
      <w:r w:rsidR="00C67444">
        <w:rPr>
          <w:sz w:val="20"/>
          <w:szCs w:val="24"/>
        </w:rPr>
        <w:tab/>
      </w:r>
      <w:r w:rsidRPr="00C67444">
        <w:rPr>
          <w:sz w:val="20"/>
          <w:szCs w:val="24"/>
        </w:rPr>
        <w:t xml:space="preserve"> Compagnie ouest-africaine pour la valorisation des produits de l’élevage</w:t>
      </w:r>
    </w:p>
    <w:p w:rsidR="00B5098B" w:rsidRPr="00C67444" w:rsidRDefault="00B5098B" w:rsidP="00C67444">
      <w:pPr>
        <w:tabs>
          <w:tab w:val="left" w:pos="1134"/>
        </w:tabs>
        <w:spacing w:after="0" w:line="240" w:lineRule="auto"/>
        <w:rPr>
          <w:sz w:val="20"/>
          <w:szCs w:val="24"/>
        </w:rPr>
      </w:pPr>
      <w:r w:rsidRPr="00C67444">
        <w:rPr>
          <w:sz w:val="20"/>
          <w:szCs w:val="24"/>
        </w:rPr>
        <w:t>CRZ</w:t>
      </w:r>
      <w:r w:rsidR="00C67444" w:rsidRPr="00C67444">
        <w:rPr>
          <w:sz w:val="20"/>
          <w:szCs w:val="24"/>
        </w:rPr>
        <w:tab/>
      </w:r>
      <w:r w:rsidRPr="00C67444">
        <w:rPr>
          <w:sz w:val="20"/>
          <w:szCs w:val="24"/>
        </w:rPr>
        <w:t xml:space="preserve"> Centre de recherches zootechniques</w:t>
      </w:r>
    </w:p>
    <w:p w:rsidR="00B5098B" w:rsidRPr="00C67444" w:rsidRDefault="00B5098B" w:rsidP="00C67444">
      <w:pPr>
        <w:tabs>
          <w:tab w:val="left" w:pos="1134"/>
        </w:tabs>
        <w:spacing w:after="0" w:line="240" w:lineRule="auto"/>
        <w:rPr>
          <w:sz w:val="20"/>
          <w:szCs w:val="24"/>
        </w:rPr>
      </w:pPr>
      <w:r w:rsidRPr="00C67444">
        <w:rPr>
          <w:sz w:val="20"/>
          <w:szCs w:val="24"/>
        </w:rPr>
        <w:t>DCQ</w:t>
      </w:r>
      <w:r w:rsidR="00C67444">
        <w:rPr>
          <w:sz w:val="20"/>
          <w:szCs w:val="24"/>
        </w:rPr>
        <w:tab/>
      </w:r>
      <w:r w:rsidRPr="00C67444">
        <w:rPr>
          <w:sz w:val="20"/>
          <w:szCs w:val="24"/>
        </w:rPr>
        <w:t xml:space="preserve"> Direction de contrôle qualité, ministère du Commerce</w:t>
      </w:r>
    </w:p>
    <w:p w:rsidR="00B5098B" w:rsidRPr="00C67444" w:rsidRDefault="00B5098B" w:rsidP="00C67444">
      <w:pPr>
        <w:tabs>
          <w:tab w:val="left" w:pos="1134"/>
        </w:tabs>
        <w:spacing w:after="0" w:line="240" w:lineRule="auto"/>
        <w:rPr>
          <w:sz w:val="20"/>
          <w:szCs w:val="24"/>
        </w:rPr>
      </w:pPr>
      <w:r w:rsidRPr="00C67444">
        <w:rPr>
          <w:sz w:val="20"/>
          <w:szCs w:val="24"/>
        </w:rPr>
        <w:t>DINFEL</w:t>
      </w:r>
      <w:r w:rsidR="00C67444">
        <w:rPr>
          <w:sz w:val="20"/>
          <w:szCs w:val="24"/>
        </w:rPr>
        <w:tab/>
      </w:r>
      <w:r w:rsidRPr="00C67444">
        <w:rPr>
          <w:sz w:val="20"/>
          <w:szCs w:val="24"/>
        </w:rPr>
        <w:t xml:space="preserve"> Directoire national des femmes en élevage</w:t>
      </w:r>
    </w:p>
    <w:p w:rsidR="00B5098B" w:rsidRPr="00C67444" w:rsidRDefault="00B5098B" w:rsidP="00C67444">
      <w:pPr>
        <w:tabs>
          <w:tab w:val="left" w:pos="1134"/>
        </w:tabs>
        <w:spacing w:after="0" w:line="240" w:lineRule="auto"/>
        <w:rPr>
          <w:sz w:val="20"/>
          <w:szCs w:val="24"/>
        </w:rPr>
      </w:pPr>
      <w:r w:rsidRPr="00C67444">
        <w:rPr>
          <w:sz w:val="20"/>
          <w:szCs w:val="24"/>
        </w:rPr>
        <w:t>DIRFEL</w:t>
      </w:r>
      <w:r w:rsidR="00C67444" w:rsidRPr="00C67444">
        <w:rPr>
          <w:sz w:val="20"/>
          <w:szCs w:val="24"/>
        </w:rPr>
        <w:tab/>
      </w:r>
      <w:r w:rsidRPr="00C67444">
        <w:rPr>
          <w:sz w:val="20"/>
          <w:szCs w:val="24"/>
        </w:rPr>
        <w:t xml:space="preserve"> Directoire régional des femmes en élevage</w:t>
      </w:r>
    </w:p>
    <w:p w:rsidR="00B5098B" w:rsidRPr="00C67444" w:rsidRDefault="00B5098B" w:rsidP="00C67444">
      <w:pPr>
        <w:tabs>
          <w:tab w:val="left" w:pos="1134"/>
        </w:tabs>
        <w:spacing w:after="0" w:line="240" w:lineRule="auto"/>
        <w:rPr>
          <w:sz w:val="20"/>
          <w:szCs w:val="24"/>
        </w:rPr>
      </w:pPr>
      <w:r w:rsidRPr="00C67444">
        <w:rPr>
          <w:sz w:val="20"/>
          <w:szCs w:val="24"/>
        </w:rPr>
        <w:t>DIREL</w:t>
      </w:r>
      <w:r w:rsidR="00C67444" w:rsidRPr="00C67444">
        <w:rPr>
          <w:sz w:val="20"/>
          <w:szCs w:val="24"/>
        </w:rPr>
        <w:tab/>
      </w:r>
      <w:r w:rsidRPr="00C67444">
        <w:rPr>
          <w:sz w:val="20"/>
          <w:szCs w:val="24"/>
        </w:rPr>
        <w:t xml:space="preserve"> Direction de l’élevage</w:t>
      </w:r>
    </w:p>
    <w:p w:rsidR="00B5098B" w:rsidRPr="00C67444" w:rsidRDefault="00B5098B" w:rsidP="00C67444">
      <w:pPr>
        <w:tabs>
          <w:tab w:val="left" w:pos="1134"/>
        </w:tabs>
        <w:spacing w:after="0" w:line="240" w:lineRule="auto"/>
        <w:rPr>
          <w:sz w:val="20"/>
          <w:szCs w:val="24"/>
        </w:rPr>
      </w:pPr>
      <w:r w:rsidRPr="00C67444">
        <w:rPr>
          <w:sz w:val="20"/>
          <w:szCs w:val="24"/>
        </w:rPr>
        <w:t>DSRP</w:t>
      </w:r>
      <w:r w:rsidR="00C67444" w:rsidRPr="00C67444">
        <w:rPr>
          <w:sz w:val="20"/>
          <w:szCs w:val="24"/>
        </w:rPr>
        <w:tab/>
      </w:r>
      <w:r w:rsidRPr="00C67444">
        <w:rPr>
          <w:sz w:val="20"/>
          <w:szCs w:val="24"/>
        </w:rPr>
        <w:t xml:space="preserve"> Document de Stratégie de Réduction de la Pauvreté</w:t>
      </w:r>
    </w:p>
    <w:p w:rsidR="00B5098B" w:rsidRPr="00C67444" w:rsidRDefault="00B5098B" w:rsidP="001155E7">
      <w:pPr>
        <w:spacing w:after="0" w:line="240" w:lineRule="auto"/>
        <w:rPr>
          <w:sz w:val="20"/>
          <w:szCs w:val="24"/>
        </w:rPr>
      </w:pPr>
      <w:r w:rsidRPr="00C67444">
        <w:rPr>
          <w:sz w:val="20"/>
          <w:szCs w:val="24"/>
        </w:rPr>
        <w:t>FEITLS</w:t>
      </w:r>
      <w:r w:rsidR="00C67444">
        <w:rPr>
          <w:sz w:val="20"/>
          <w:szCs w:val="24"/>
        </w:rPr>
        <w:tab/>
      </w:r>
      <w:r w:rsidRPr="00C67444">
        <w:rPr>
          <w:sz w:val="20"/>
          <w:szCs w:val="24"/>
        </w:rPr>
        <w:t xml:space="preserve"> Fédération des éleveurs indépendants et transformateurs laitiers du Sénégal</w:t>
      </w:r>
    </w:p>
    <w:p w:rsidR="00B5098B" w:rsidRPr="00C67444" w:rsidRDefault="00B5098B" w:rsidP="00C67444">
      <w:pPr>
        <w:tabs>
          <w:tab w:val="left" w:pos="1134"/>
        </w:tabs>
        <w:spacing w:after="0" w:line="240" w:lineRule="auto"/>
        <w:rPr>
          <w:sz w:val="20"/>
          <w:szCs w:val="24"/>
        </w:rPr>
      </w:pPr>
      <w:r w:rsidRPr="00C67444">
        <w:rPr>
          <w:sz w:val="20"/>
          <w:szCs w:val="24"/>
        </w:rPr>
        <w:t>FENAFILS</w:t>
      </w:r>
      <w:r w:rsidR="00C67444">
        <w:rPr>
          <w:sz w:val="20"/>
          <w:szCs w:val="24"/>
        </w:rPr>
        <w:tab/>
      </w:r>
      <w:r w:rsidRPr="00C67444">
        <w:rPr>
          <w:sz w:val="20"/>
          <w:szCs w:val="24"/>
        </w:rPr>
        <w:t xml:space="preserve"> Fédération nationale des acteurs de la filière lait du Sénégal</w:t>
      </w:r>
    </w:p>
    <w:p w:rsidR="00B5098B" w:rsidRPr="00C67444" w:rsidRDefault="00B5098B" w:rsidP="00C67444">
      <w:pPr>
        <w:tabs>
          <w:tab w:val="left" w:pos="1134"/>
        </w:tabs>
        <w:spacing w:after="0" w:line="240" w:lineRule="auto"/>
        <w:rPr>
          <w:sz w:val="20"/>
          <w:szCs w:val="24"/>
        </w:rPr>
      </w:pPr>
      <w:r w:rsidRPr="00C67444">
        <w:rPr>
          <w:sz w:val="20"/>
          <w:szCs w:val="24"/>
        </w:rPr>
        <w:t>GIE</w:t>
      </w:r>
      <w:r w:rsidR="00C67444" w:rsidRPr="00C67444">
        <w:rPr>
          <w:sz w:val="20"/>
          <w:szCs w:val="24"/>
        </w:rPr>
        <w:tab/>
      </w:r>
      <w:r w:rsidRPr="00C67444">
        <w:rPr>
          <w:sz w:val="20"/>
          <w:szCs w:val="24"/>
        </w:rPr>
        <w:t xml:space="preserve"> Groupement d’intérêt économique</w:t>
      </w:r>
    </w:p>
    <w:p w:rsidR="00B5098B" w:rsidRPr="00C67444" w:rsidRDefault="00C67444" w:rsidP="00C67444">
      <w:pPr>
        <w:tabs>
          <w:tab w:val="left" w:pos="1134"/>
        </w:tabs>
        <w:spacing w:after="0" w:line="240" w:lineRule="auto"/>
        <w:rPr>
          <w:sz w:val="20"/>
          <w:szCs w:val="24"/>
        </w:rPr>
      </w:pPr>
      <w:r w:rsidRPr="00C67444">
        <w:rPr>
          <w:sz w:val="20"/>
          <w:szCs w:val="24"/>
        </w:rPr>
        <w:t xml:space="preserve">GRET </w:t>
      </w:r>
      <w:r>
        <w:rPr>
          <w:sz w:val="20"/>
          <w:szCs w:val="24"/>
        </w:rPr>
        <w:tab/>
      </w:r>
      <w:r w:rsidR="00B5098B" w:rsidRPr="00C67444">
        <w:rPr>
          <w:sz w:val="20"/>
          <w:szCs w:val="24"/>
        </w:rPr>
        <w:t>Groupe de recherches et d’échanges technologiques</w:t>
      </w:r>
    </w:p>
    <w:p w:rsidR="00B5098B" w:rsidRPr="00C67444" w:rsidRDefault="00B5098B" w:rsidP="001155E7">
      <w:pPr>
        <w:spacing w:after="0" w:line="240" w:lineRule="auto"/>
        <w:rPr>
          <w:sz w:val="20"/>
          <w:szCs w:val="24"/>
        </w:rPr>
      </w:pPr>
      <w:r w:rsidRPr="00C67444">
        <w:rPr>
          <w:sz w:val="20"/>
          <w:szCs w:val="24"/>
        </w:rPr>
        <w:t>LNERV</w:t>
      </w:r>
      <w:r w:rsidR="00C67444" w:rsidRPr="00C67444">
        <w:rPr>
          <w:sz w:val="20"/>
          <w:szCs w:val="24"/>
        </w:rPr>
        <w:tab/>
      </w:r>
      <w:r w:rsidRPr="00C67444">
        <w:rPr>
          <w:sz w:val="20"/>
          <w:szCs w:val="24"/>
        </w:rPr>
        <w:t xml:space="preserve"> Laboratoire national d’élevage et de recherches vétérinaires</w:t>
      </w:r>
    </w:p>
    <w:p w:rsidR="00B5098B" w:rsidRPr="00D75370" w:rsidRDefault="00B5098B" w:rsidP="001155E7">
      <w:pPr>
        <w:spacing w:after="0" w:line="240" w:lineRule="auto"/>
        <w:rPr>
          <w:sz w:val="20"/>
          <w:szCs w:val="24"/>
        </w:rPr>
      </w:pPr>
      <w:r w:rsidRPr="00D75370">
        <w:rPr>
          <w:sz w:val="20"/>
          <w:szCs w:val="24"/>
        </w:rPr>
        <w:t>LPDE Lettre de politique de développement de l’élevage</w:t>
      </w:r>
    </w:p>
    <w:p w:rsidR="00B5098B" w:rsidRPr="00C67444" w:rsidRDefault="00B5098B" w:rsidP="00C67444">
      <w:pPr>
        <w:tabs>
          <w:tab w:val="left" w:pos="1134"/>
        </w:tabs>
        <w:spacing w:after="0" w:line="240" w:lineRule="auto"/>
        <w:rPr>
          <w:sz w:val="20"/>
          <w:szCs w:val="24"/>
        </w:rPr>
      </w:pPr>
      <w:r w:rsidRPr="00C67444">
        <w:rPr>
          <w:sz w:val="20"/>
          <w:szCs w:val="24"/>
        </w:rPr>
        <w:t>MDE</w:t>
      </w:r>
      <w:r w:rsidR="00C67444" w:rsidRPr="00C67444">
        <w:rPr>
          <w:sz w:val="20"/>
          <w:szCs w:val="24"/>
        </w:rPr>
        <w:tab/>
      </w:r>
      <w:r w:rsidRPr="00C67444">
        <w:rPr>
          <w:sz w:val="20"/>
          <w:szCs w:val="24"/>
        </w:rPr>
        <w:t xml:space="preserve"> Maison des éleveurs</w:t>
      </w:r>
    </w:p>
    <w:p w:rsidR="00B5098B" w:rsidRPr="00C67444" w:rsidRDefault="00B5098B" w:rsidP="00C67444">
      <w:pPr>
        <w:tabs>
          <w:tab w:val="left" w:pos="1134"/>
        </w:tabs>
        <w:spacing w:after="0" w:line="240" w:lineRule="auto"/>
        <w:rPr>
          <w:sz w:val="20"/>
          <w:szCs w:val="24"/>
        </w:rPr>
      </w:pPr>
      <w:r w:rsidRPr="00C67444">
        <w:rPr>
          <w:sz w:val="20"/>
          <w:szCs w:val="24"/>
        </w:rPr>
        <w:t xml:space="preserve">OP </w:t>
      </w:r>
      <w:r w:rsidR="00C67444">
        <w:rPr>
          <w:sz w:val="20"/>
          <w:szCs w:val="24"/>
        </w:rPr>
        <w:tab/>
      </w:r>
      <w:r w:rsidRPr="00C67444">
        <w:rPr>
          <w:sz w:val="20"/>
          <w:szCs w:val="24"/>
        </w:rPr>
        <w:t>Organisations professionnelles</w:t>
      </w:r>
    </w:p>
    <w:p w:rsidR="00B5098B" w:rsidRPr="00C67444" w:rsidRDefault="00C67444" w:rsidP="00C67444">
      <w:pPr>
        <w:tabs>
          <w:tab w:val="left" w:pos="1134"/>
        </w:tabs>
        <w:spacing w:after="0" w:line="240" w:lineRule="auto"/>
        <w:rPr>
          <w:sz w:val="20"/>
          <w:szCs w:val="24"/>
        </w:rPr>
      </w:pPr>
      <w:r w:rsidRPr="00C67444">
        <w:rPr>
          <w:sz w:val="20"/>
          <w:szCs w:val="24"/>
        </w:rPr>
        <w:t>PACE</w:t>
      </w:r>
      <w:r w:rsidRPr="00C67444">
        <w:rPr>
          <w:sz w:val="20"/>
          <w:szCs w:val="24"/>
        </w:rPr>
        <w:tab/>
        <w:t xml:space="preserve"> Programme pan</w:t>
      </w:r>
      <w:r w:rsidR="00B5098B" w:rsidRPr="00C67444">
        <w:rPr>
          <w:sz w:val="20"/>
          <w:szCs w:val="24"/>
        </w:rPr>
        <w:t>africain de contrôle des épizooties</w:t>
      </w:r>
    </w:p>
    <w:p w:rsidR="00B5098B" w:rsidRPr="00C67444" w:rsidRDefault="00B5098B" w:rsidP="00C67444">
      <w:pPr>
        <w:tabs>
          <w:tab w:val="left" w:pos="1134"/>
        </w:tabs>
        <w:spacing w:after="0" w:line="240" w:lineRule="auto"/>
        <w:rPr>
          <w:sz w:val="20"/>
          <w:szCs w:val="24"/>
        </w:rPr>
      </w:pPr>
      <w:r w:rsidRPr="00C67444">
        <w:rPr>
          <w:sz w:val="20"/>
          <w:szCs w:val="24"/>
        </w:rPr>
        <w:t xml:space="preserve">PAOA </w:t>
      </w:r>
      <w:r w:rsidR="00C67444" w:rsidRPr="00C67444">
        <w:rPr>
          <w:sz w:val="20"/>
          <w:szCs w:val="24"/>
        </w:rPr>
        <w:tab/>
      </w:r>
      <w:r w:rsidRPr="00C67444">
        <w:rPr>
          <w:sz w:val="20"/>
          <w:szCs w:val="24"/>
        </w:rPr>
        <w:t xml:space="preserve">Projet d'appui aux opérateurs / </w:t>
      </w:r>
      <w:proofErr w:type="spellStart"/>
      <w:r w:rsidRPr="00C67444">
        <w:rPr>
          <w:sz w:val="20"/>
          <w:szCs w:val="24"/>
        </w:rPr>
        <w:t>trices</w:t>
      </w:r>
      <w:proofErr w:type="spellEnd"/>
      <w:r w:rsidRPr="00C67444">
        <w:rPr>
          <w:sz w:val="20"/>
          <w:szCs w:val="24"/>
        </w:rPr>
        <w:t xml:space="preserve"> de l'agroalimentaire</w:t>
      </w:r>
    </w:p>
    <w:p w:rsidR="00B5098B" w:rsidRPr="00C67444" w:rsidRDefault="00B5098B" w:rsidP="00C67444">
      <w:pPr>
        <w:tabs>
          <w:tab w:val="left" w:pos="1134"/>
        </w:tabs>
        <w:spacing w:after="0" w:line="240" w:lineRule="auto"/>
        <w:rPr>
          <w:sz w:val="20"/>
          <w:szCs w:val="24"/>
        </w:rPr>
      </w:pPr>
      <w:r w:rsidRPr="00C67444">
        <w:rPr>
          <w:sz w:val="20"/>
          <w:szCs w:val="24"/>
        </w:rPr>
        <w:t>PAPEL</w:t>
      </w:r>
      <w:r w:rsidR="00C67444" w:rsidRPr="00C67444">
        <w:rPr>
          <w:sz w:val="20"/>
          <w:szCs w:val="24"/>
        </w:rPr>
        <w:tab/>
      </w:r>
      <w:r w:rsidRPr="00C67444">
        <w:rPr>
          <w:sz w:val="20"/>
          <w:szCs w:val="24"/>
        </w:rPr>
        <w:t xml:space="preserve"> Projet d’appui à l’élevage</w:t>
      </w:r>
    </w:p>
    <w:p w:rsidR="00B5098B" w:rsidRPr="00BA02DD" w:rsidRDefault="00B5098B" w:rsidP="001155E7">
      <w:pPr>
        <w:spacing w:after="0" w:line="240" w:lineRule="auto"/>
        <w:rPr>
          <w:sz w:val="20"/>
          <w:szCs w:val="24"/>
        </w:rPr>
      </w:pPr>
      <w:r w:rsidRPr="00BA02DD">
        <w:rPr>
          <w:sz w:val="20"/>
          <w:szCs w:val="24"/>
        </w:rPr>
        <w:t xml:space="preserve">PME / PMI </w:t>
      </w:r>
      <w:r w:rsidR="00C67444">
        <w:rPr>
          <w:sz w:val="20"/>
          <w:szCs w:val="24"/>
        </w:rPr>
        <w:tab/>
      </w:r>
      <w:r w:rsidRPr="00BA02DD">
        <w:rPr>
          <w:sz w:val="20"/>
          <w:szCs w:val="24"/>
        </w:rPr>
        <w:t>Petites et moyennes entreprises / Petites et moyennes industries</w:t>
      </w:r>
    </w:p>
    <w:p w:rsidR="00B5098B" w:rsidRPr="00C67444" w:rsidRDefault="00B5098B" w:rsidP="00C67444">
      <w:pPr>
        <w:tabs>
          <w:tab w:val="left" w:pos="1134"/>
        </w:tabs>
        <w:spacing w:after="0" w:line="240" w:lineRule="auto"/>
        <w:rPr>
          <w:sz w:val="20"/>
          <w:szCs w:val="24"/>
        </w:rPr>
      </w:pPr>
      <w:r w:rsidRPr="00C67444">
        <w:rPr>
          <w:sz w:val="20"/>
          <w:szCs w:val="24"/>
        </w:rPr>
        <w:t xml:space="preserve">PNDE </w:t>
      </w:r>
      <w:r w:rsidR="00C67444" w:rsidRPr="00C67444">
        <w:rPr>
          <w:sz w:val="20"/>
          <w:szCs w:val="24"/>
        </w:rPr>
        <w:tab/>
      </w:r>
      <w:r w:rsidRPr="00C67444">
        <w:rPr>
          <w:sz w:val="20"/>
          <w:szCs w:val="24"/>
        </w:rPr>
        <w:t>Plan National de Développement de l’Elevage</w:t>
      </w:r>
    </w:p>
    <w:p w:rsidR="00B5098B" w:rsidRPr="00C67444" w:rsidRDefault="00B5098B" w:rsidP="001155E7">
      <w:pPr>
        <w:spacing w:after="0" w:line="240" w:lineRule="auto"/>
        <w:rPr>
          <w:sz w:val="20"/>
          <w:szCs w:val="24"/>
        </w:rPr>
      </w:pPr>
      <w:r w:rsidRPr="00C67444">
        <w:rPr>
          <w:sz w:val="20"/>
          <w:szCs w:val="24"/>
        </w:rPr>
        <w:t>PROCORDEL Programme concerté de recherche développement en élevage</w:t>
      </w:r>
    </w:p>
    <w:p w:rsidR="00B5098B" w:rsidRPr="00C67444" w:rsidRDefault="00B5098B" w:rsidP="001155E7">
      <w:pPr>
        <w:spacing w:after="0" w:line="240" w:lineRule="auto"/>
        <w:rPr>
          <w:sz w:val="20"/>
          <w:szCs w:val="24"/>
        </w:rPr>
      </w:pPr>
      <w:r w:rsidRPr="00C67444">
        <w:rPr>
          <w:sz w:val="20"/>
          <w:szCs w:val="24"/>
        </w:rPr>
        <w:t>PROMER</w:t>
      </w:r>
      <w:r w:rsidR="00C67444" w:rsidRPr="00C67444">
        <w:rPr>
          <w:sz w:val="20"/>
          <w:szCs w:val="24"/>
        </w:rPr>
        <w:tab/>
      </w:r>
      <w:r w:rsidRPr="00C67444">
        <w:rPr>
          <w:sz w:val="20"/>
          <w:szCs w:val="24"/>
        </w:rPr>
        <w:t xml:space="preserve"> Projet de promotion des </w:t>
      </w:r>
      <w:proofErr w:type="spellStart"/>
      <w:r w:rsidRPr="00C67444">
        <w:rPr>
          <w:sz w:val="20"/>
          <w:szCs w:val="24"/>
        </w:rPr>
        <w:t>micro-entreprises</w:t>
      </w:r>
      <w:proofErr w:type="spellEnd"/>
      <w:r w:rsidRPr="00C67444">
        <w:rPr>
          <w:sz w:val="20"/>
          <w:szCs w:val="24"/>
        </w:rPr>
        <w:t xml:space="preserve"> rurales</w:t>
      </w:r>
    </w:p>
    <w:p w:rsidR="00B5098B" w:rsidRPr="00BA02DD" w:rsidRDefault="00B5098B" w:rsidP="001155E7">
      <w:pPr>
        <w:spacing w:after="0" w:line="240" w:lineRule="auto"/>
        <w:rPr>
          <w:sz w:val="20"/>
          <w:szCs w:val="24"/>
        </w:rPr>
      </w:pPr>
      <w:r w:rsidRPr="00BA02DD">
        <w:rPr>
          <w:sz w:val="20"/>
          <w:szCs w:val="24"/>
        </w:rPr>
        <w:t>SAPROLAIT</w:t>
      </w:r>
      <w:r w:rsidR="00C67444">
        <w:rPr>
          <w:sz w:val="20"/>
          <w:szCs w:val="24"/>
        </w:rPr>
        <w:tab/>
      </w:r>
      <w:r w:rsidRPr="00BA02DD">
        <w:rPr>
          <w:sz w:val="20"/>
          <w:szCs w:val="24"/>
        </w:rPr>
        <w:t xml:space="preserve"> Société africaine des produits laitiers</w:t>
      </w:r>
    </w:p>
    <w:p w:rsidR="00B5098B" w:rsidRPr="00C67444" w:rsidRDefault="00B5098B" w:rsidP="00C67444">
      <w:pPr>
        <w:tabs>
          <w:tab w:val="left" w:pos="1134"/>
        </w:tabs>
        <w:spacing w:after="0" w:line="240" w:lineRule="auto"/>
        <w:rPr>
          <w:sz w:val="20"/>
          <w:szCs w:val="24"/>
        </w:rPr>
      </w:pPr>
      <w:r w:rsidRPr="00C67444">
        <w:rPr>
          <w:sz w:val="20"/>
          <w:szCs w:val="24"/>
        </w:rPr>
        <w:t>SODEPS</w:t>
      </w:r>
      <w:r w:rsidR="00C67444" w:rsidRPr="00C67444">
        <w:rPr>
          <w:sz w:val="20"/>
          <w:szCs w:val="24"/>
        </w:rPr>
        <w:tab/>
      </w:r>
      <w:r w:rsidRPr="00C67444">
        <w:rPr>
          <w:sz w:val="20"/>
          <w:szCs w:val="24"/>
        </w:rPr>
        <w:t xml:space="preserve">Société de développement de l’élevage dans la zone </w:t>
      </w:r>
      <w:proofErr w:type="spellStart"/>
      <w:r w:rsidRPr="00C67444">
        <w:rPr>
          <w:sz w:val="20"/>
          <w:szCs w:val="24"/>
        </w:rPr>
        <w:t>sylvopastorale</w:t>
      </w:r>
      <w:proofErr w:type="spellEnd"/>
    </w:p>
    <w:p w:rsidR="00B5098B" w:rsidRPr="00C67444" w:rsidRDefault="00B5098B" w:rsidP="001155E7">
      <w:pPr>
        <w:spacing w:after="0" w:line="240" w:lineRule="auto"/>
        <w:rPr>
          <w:sz w:val="20"/>
          <w:szCs w:val="24"/>
        </w:rPr>
      </w:pPr>
      <w:r w:rsidRPr="00C67444">
        <w:rPr>
          <w:sz w:val="20"/>
          <w:szCs w:val="24"/>
        </w:rPr>
        <w:t>UCOLAIT</w:t>
      </w:r>
      <w:r w:rsidR="00C67444" w:rsidRPr="00C67444">
        <w:rPr>
          <w:sz w:val="20"/>
          <w:szCs w:val="24"/>
        </w:rPr>
        <w:tab/>
      </w:r>
      <w:r w:rsidRPr="00C67444">
        <w:rPr>
          <w:sz w:val="20"/>
          <w:szCs w:val="24"/>
        </w:rPr>
        <w:t xml:space="preserve"> Union des coopératives laitières</w:t>
      </w:r>
    </w:p>
    <w:p w:rsidR="00B5098B" w:rsidRPr="00C67444" w:rsidRDefault="00B5098B" w:rsidP="00C67444">
      <w:pPr>
        <w:tabs>
          <w:tab w:val="left" w:pos="1134"/>
        </w:tabs>
        <w:spacing w:after="0" w:line="240" w:lineRule="auto"/>
        <w:rPr>
          <w:sz w:val="20"/>
          <w:szCs w:val="24"/>
        </w:rPr>
      </w:pPr>
      <w:r w:rsidRPr="00C67444">
        <w:rPr>
          <w:sz w:val="20"/>
          <w:szCs w:val="24"/>
        </w:rPr>
        <w:t>UEMOA</w:t>
      </w:r>
      <w:r w:rsidR="00C67444" w:rsidRPr="00C67444">
        <w:rPr>
          <w:sz w:val="20"/>
          <w:szCs w:val="24"/>
        </w:rPr>
        <w:tab/>
      </w:r>
      <w:r w:rsidRPr="00C67444">
        <w:rPr>
          <w:sz w:val="20"/>
          <w:szCs w:val="24"/>
        </w:rPr>
        <w:t xml:space="preserve"> Union économique et monétaire ouest-africaine</w:t>
      </w:r>
    </w:p>
    <w:p w:rsidR="00B5098B" w:rsidRPr="00C67444" w:rsidRDefault="00B5098B" w:rsidP="00C67444">
      <w:pPr>
        <w:tabs>
          <w:tab w:val="left" w:pos="1134"/>
        </w:tabs>
        <w:spacing w:after="0" w:line="240" w:lineRule="auto"/>
        <w:rPr>
          <w:sz w:val="20"/>
          <w:szCs w:val="24"/>
        </w:rPr>
      </w:pPr>
      <w:r w:rsidRPr="00C67444">
        <w:rPr>
          <w:sz w:val="20"/>
          <w:szCs w:val="24"/>
        </w:rPr>
        <w:t>UPPRAL</w:t>
      </w:r>
      <w:r w:rsidR="00C67444" w:rsidRPr="00C67444">
        <w:rPr>
          <w:sz w:val="20"/>
          <w:szCs w:val="24"/>
        </w:rPr>
        <w:tab/>
      </w:r>
      <w:r w:rsidRPr="00C67444">
        <w:rPr>
          <w:sz w:val="20"/>
          <w:szCs w:val="24"/>
        </w:rPr>
        <w:t xml:space="preserve"> Union des producteurs et préposés au rayon laitier</w:t>
      </w:r>
    </w:p>
    <w:p w:rsidR="00B5098B" w:rsidRPr="00C67444" w:rsidRDefault="00B5098B" w:rsidP="00C67444">
      <w:pPr>
        <w:tabs>
          <w:tab w:val="left" w:pos="1134"/>
        </w:tabs>
        <w:spacing w:after="0" w:line="240" w:lineRule="auto"/>
        <w:rPr>
          <w:sz w:val="20"/>
          <w:szCs w:val="24"/>
        </w:rPr>
      </w:pPr>
      <w:r w:rsidRPr="00C67444">
        <w:rPr>
          <w:sz w:val="20"/>
          <w:szCs w:val="24"/>
        </w:rPr>
        <w:t>UTL</w:t>
      </w:r>
      <w:r w:rsidR="00C67444" w:rsidRPr="00C67444">
        <w:rPr>
          <w:sz w:val="20"/>
          <w:szCs w:val="24"/>
        </w:rPr>
        <w:tab/>
      </w:r>
      <w:r w:rsidRPr="00C67444">
        <w:rPr>
          <w:sz w:val="20"/>
          <w:szCs w:val="24"/>
        </w:rPr>
        <w:t xml:space="preserve"> Unités de transformation laitière</w:t>
      </w:r>
    </w:p>
    <w:p w:rsidR="001155E7" w:rsidRPr="00C67444" w:rsidRDefault="00B5098B" w:rsidP="00C67444">
      <w:pPr>
        <w:tabs>
          <w:tab w:val="left" w:pos="1134"/>
        </w:tabs>
        <w:spacing w:after="0" w:line="240" w:lineRule="auto"/>
        <w:rPr>
          <w:sz w:val="20"/>
          <w:szCs w:val="24"/>
        </w:rPr>
      </w:pPr>
      <w:r w:rsidRPr="00C67444">
        <w:rPr>
          <w:sz w:val="20"/>
          <w:szCs w:val="24"/>
        </w:rPr>
        <w:t>VSF</w:t>
      </w:r>
      <w:r w:rsidR="00C67444" w:rsidRPr="00C67444">
        <w:rPr>
          <w:sz w:val="20"/>
          <w:szCs w:val="24"/>
        </w:rPr>
        <w:tab/>
      </w:r>
      <w:r w:rsidRPr="00C67444">
        <w:rPr>
          <w:sz w:val="20"/>
          <w:szCs w:val="24"/>
        </w:rPr>
        <w:t xml:space="preserve"> Vétérinaires sans frontière</w:t>
      </w:r>
    </w:p>
    <w:p w:rsidR="001155E7" w:rsidRPr="00C67444" w:rsidRDefault="001155E7">
      <w:pPr>
        <w:spacing w:after="0" w:line="240" w:lineRule="auto"/>
        <w:rPr>
          <w:sz w:val="20"/>
          <w:szCs w:val="24"/>
        </w:rPr>
      </w:pPr>
      <w:r w:rsidRPr="00C67444">
        <w:rPr>
          <w:sz w:val="20"/>
          <w:szCs w:val="24"/>
        </w:rPr>
        <w:br w:type="page"/>
      </w:r>
    </w:p>
    <w:p w:rsidR="001155E7" w:rsidRPr="00E14D9E" w:rsidRDefault="001155E7" w:rsidP="001155E7">
      <w:pPr>
        <w:pStyle w:val="Titre"/>
        <w:rPr>
          <w:rFonts w:ascii="Calibri" w:hAnsi="Calibri"/>
        </w:rPr>
      </w:pPr>
      <w:bookmarkStart w:id="2" w:name="_Toc428858537"/>
      <w:bookmarkStart w:id="3" w:name="_Toc432495136"/>
      <w:bookmarkStart w:id="4" w:name="_Toc441843658"/>
      <w:r w:rsidRPr="00E14D9E">
        <w:rPr>
          <w:rFonts w:ascii="Calibri" w:hAnsi="Calibri"/>
        </w:rPr>
        <w:t>Introduction</w:t>
      </w:r>
      <w:bookmarkEnd w:id="2"/>
      <w:bookmarkEnd w:id="3"/>
      <w:bookmarkEnd w:id="4"/>
      <w:r w:rsidRPr="00E14D9E">
        <w:rPr>
          <w:rFonts w:ascii="Calibri" w:hAnsi="Calibri"/>
        </w:rPr>
        <w:t xml:space="preserve"> </w:t>
      </w:r>
    </w:p>
    <w:p w:rsidR="001155E7" w:rsidRDefault="001155E7" w:rsidP="001155E7"/>
    <w:p w:rsidR="001155E7" w:rsidRDefault="001155E7" w:rsidP="001155E7">
      <w:pPr>
        <w:autoSpaceDE w:val="0"/>
        <w:autoSpaceDN w:val="0"/>
        <w:adjustRightInd w:val="0"/>
        <w:spacing w:after="120" w:line="240" w:lineRule="auto"/>
        <w:jc w:val="both"/>
      </w:pPr>
      <w:r w:rsidRPr="000B270E">
        <w:t xml:space="preserve">Le projet NARIINDU </w:t>
      </w:r>
      <w:r>
        <w:t>est mis en œuvre</w:t>
      </w:r>
      <w:r w:rsidRPr="000B270E">
        <w:t xml:space="preserve"> depuis janvier 2012 au Niger par l’IRAM, Karkara et le Réseau des Organisations d’Eleveurs et pasteurs de l’Afrique de l’Ouest « Billital Maroobe » (RBM).</w:t>
      </w:r>
      <w:r>
        <w:t xml:space="preserve"> Il </w:t>
      </w:r>
      <w:r w:rsidR="00D75370">
        <w:t xml:space="preserve">est </w:t>
      </w:r>
      <w:bookmarkStart w:id="5" w:name="_GoBack"/>
      <w:bookmarkEnd w:id="5"/>
      <w:r w:rsidRPr="00CD6A5C">
        <w:t>financé par l’AFD</w:t>
      </w:r>
      <w:r>
        <w:t xml:space="preserve"> et le CFSI. </w:t>
      </w:r>
      <w:r w:rsidRPr="00CD6A5C">
        <w:t xml:space="preserve"> </w:t>
      </w:r>
      <w:r>
        <w:t xml:space="preserve">Son objectif est de </w:t>
      </w:r>
      <w:r w:rsidRPr="000B270E">
        <w:t xml:space="preserve">consolider l’intégration des petits producteurs dans </w:t>
      </w:r>
      <w:r>
        <w:t>la filière lait</w:t>
      </w:r>
      <w:r w:rsidRPr="000B270E">
        <w:t xml:space="preserve"> afin d’améliorer les revenus des exploitations familiales pastorales. Le projet NARIINDU appuie le développement d’un dispositif innovant de centres de collecte multiservices, gérés par les éleveurs locaux et qui approvisionnement les laiteries de Niamey. Il initie également un dialogue interprofessionnel favorisant l’organisation de la filière lait. Il favorise enfin un processus de capitalisation et d’échanges sous régionaux en faveur des filières locales</w:t>
      </w:r>
      <w:r>
        <w:t xml:space="preserve">. </w:t>
      </w:r>
      <w:r w:rsidRPr="00CD6A5C">
        <w:t xml:space="preserve">Le volet capitalisation du projet NARIINDU est piloté par </w:t>
      </w:r>
      <w:r w:rsidR="00BA02DD">
        <w:t xml:space="preserve">RBM </w:t>
      </w:r>
      <w:r w:rsidRPr="00CD6A5C">
        <w:t>dans une perspective d’apprentissage et d’échanges d’expériences avec d’autres modèles d’intégration des éleveurs dans la filière laitière.</w:t>
      </w:r>
    </w:p>
    <w:p w:rsidR="001155E7" w:rsidRDefault="001155E7" w:rsidP="001155E7">
      <w:pPr>
        <w:autoSpaceDE w:val="0"/>
        <w:autoSpaceDN w:val="0"/>
        <w:adjustRightInd w:val="0"/>
        <w:spacing w:after="0" w:line="240" w:lineRule="auto"/>
        <w:jc w:val="both"/>
      </w:pPr>
      <w:r>
        <w:t>Centrée sur des initiatives menées dans 4 pays (</w:t>
      </w:r>
      <w:r w:rsidRPr="000B270E">
        <w:t xml:space="preserve">Sénégal, Mali, Mauritanie </w:t>
      </w:r>
      <w:r>
        <w:t>et</w:t>
      </w:r>
      <w:r w:rsidRPr="000B270E">
        <w:t xml:space="preserve"> Niger</w:t>
      </w:r>
      <w:r>
        <w:t xml:space="preserve">), la </w:t>
      </w:r>
      <w:r w:rsidRPr="000B270E">
        <w:t xml:space="preserve">capitalisation </w:t>
      </w:r>
      <w:r>
        <w:t>s’intéresse aux</w:t>
      </w:r>
      <w:r w:rsidRPr="000B270E">
        <w:t xml:space="preserve"> initiative</w:t>
      </w:r>
      <w:r>
        <w:t>s</w:t>
      </w:r>
      <w:r w:rsidRPr="000B270E">
        <w:t xml:space="preserve"> de collecte, transformation et commercialisation du lait local et de ses produits dérivés, portées par des explo</w:t>
      </w:r>
      <w:r>
        <w:t xml:space="preserve">itations familiales pastorales </w:t>
      </w:r>
      <w:r w:rsidRPr="000B270E">
        <w:t>et leurs organisations.</w:t>
      </w:r>
    </w:p>
    <w:p w:rsidR="001155E7" w:rsidRDefault="001155E7" w:rsidP="001155E7">
      <w:pPr>
        <w:autoSpaceDE w:val="0"/>
        <w:autoSpaceDN w:val="0"/>
        <w:adjustRightInd w:val="0"/>
        <w:spacing w:after="0" w:line="240" w:lineRule="auto"/>
        <w:jc w:val="both"/>
      </w:pPr>
    </w:p>
    <w:p w:rsidR="001155E7" w:rsidRPr="000B270E" w:rsidRDefault="001155E7" w:rsidP="001155E7">
      <w:pPr>
        <w:autoSpaceDE w:val="0"/>
        <w:autoSpaceDN w:val="0"/>
        <w:adjustRightInd w:val="0"/>
        <w:spacing w:after="0" w:line="240" w:lineRule="auto"/>
        <w:jc w:val="both"/>
      </w:pPr>
      <w:r w:rsidRPr="000B270E">
        <w:t xml:space="preserve">En effet, il existe une diversité de modèles d’intégration des producteurs à la </w:t>
      </w:r>
      <w:r>
        <w:t>filière lait</w:t>
      </w:r>
      <w:r w:rsidRPr="000B270E">
        <w:t>. A travers leurs organisations (groupements ou coopératives), les producteurs intègrent des segments aval de la filière selon différentes modalités : participation au capital de mini-laiteries, gestion de mini-laiterie par une coopérative, gestion de centres de collecte</w:t>
      </w:r>
      <w:r>
        <w:t>.</w:t>
      </w:r>
    </w:p>
    <w:p w:rsidR="001155E7" w:rsidRDefault="001155E7" w:rsidP="001155E7">
      <w:pPr>
        <w:autoSpaceDE w:val="0"/>
        <w:autoSpaceDN w:val="0"/>
        <w:adjustRightInd w:val="0"/>
        <w:spacing w:after="0" w:line="240" w:lineRule="auto"/>
        <w:jc w:val="both"/>
      </w:pPr>
    </w:p>
    <w:p w:rsidR="001155E7" w:rsidRDefault="001155E7" w:rsidP="001155E7">
      <w:pPr>
        <w:autoSpaceDE w:val="0"/>
        <w:autoSpaceDN w:val="0"/>
        <w:adjustRightInd w:val="0"/>
        <w:spacing w:after="0" w:line="240" w:lineRule="auto"/>
        <w:jc w:val="both"/>
      </w:pPr>
      <w:r w:rsidRPr="00CD6A5C">
        <w:t xml:space="preserve">Des études de cas </w:t>
      </w:r>
      <w:r>
        <w:t>ont</w:t>
      </w:r>
      <w:r w:rsidRPr="00CD6A5C">
        <w:t xml:space="preserve"> </w:t>
      </w:r>
      <w:r>
        <w:t xml:space="preserve">été </w:t>
      </w:r>
      <w:r w:rsidRPr="00CD6A5C">
        <w:t>réalisées au Niger, au Mali, au Sénégal et en Mauritanie, ainsi qu’une analyse transversale </w:t>
      </w:r>
      <w:r>
        <w:t>sur certaines problématiques essentielles (gouvernance des structures mises en place, stratégie de sécurisation des approvisionnements, services aux éleveurs, stratégies de commercialisation). Le processus de capitalisation s’est voulu participatif et croisé. A travers les représentants du RBM dans les différents pays, des ateliers nationaux d’échange avec l</w:t>
      </w:r>
      <w:r w:rsidRPr="000B270E">
        <w:t>e</w:t>
      </w:r>
      <w:r>
        <w:t>s acteurs porteurs d’expérience</w:t>
      </w:r>
      <w:r w:rsidRPr="000B270E">
        <w:t xml:space="preserve"> </w:t>
      </w:r>
      <w:r>
        <w:t>ont été organisés entre février et avril 2015. Les objectifs étaient :</w:t>
      </w:r>
    </w:p>
    <w:p w:rsidR="001155E7" w:rsidRPr="000B270E" w:rsidRDefault="001155E7" w:rsidP="00B20E99">
      <w:pPr>
        <w:numPr>
          <w:ilvl w:val="0"/>
          <w:numId w:val="11"/>
        </w:numPr>
        <w:autoSpaceDE w:val="0"/>
        <w:autoSpaceDN w:val="0"/>
        <w:adjustRightInd w:val="0"/>
        <w:spacing w:after="0" w:line="240" w:lineRule="auto"/>
        <w:jc w:val="both"/>
      </w:pPr>
      <w:r>
        <w:t>De tirer d</w:t>
      </w:r>
      <w:r w:rsidRPr="000B270E">
        <w:t>es enseignements en termes de viabilité des modèles de positionnement des producteurs au sein de la filière en fonction des contextes;</w:t>
      </w:r>
    </w:p>
    <w:p w:rsidR="001155E7" w:rsidRDefault="001155E7" w:rsidP="00B20E99">
      <w:pPr>
        <w:numPr>
          <w:ilvl w:val="0"/>
          <w:numId w:val="11"/>
        </w:numPr>
        <w:autoSpaceDE w:val="0"/>
        <w:autoSpaceDN w:val="0"/>
        <w:adjustRightInd w:val="0"/>
        <w:spacing w:after="0" w:line="240" w:lineRule="auto"/>
        <w:jc w:val="both"/>
      </w:pPr>
      <w:r>
        <w:t>D’alimenter le plaidoyer et le</w:t>
      </w:r>
      <w:r w:rsidRPr="000B270E">
        <w:t xml:space="preserve"> dialogue politique sur le développement des f</w:t>
      </w:r>
      <w:r>
        <w:t xml:space="preserve">ilières laitières dans les pays, en particulier par le </w:t>
      </w:r>
      <w:r w:rsidR="00BA02DD">
        <w:t>RBM</w:t>
      </w:r>
      <w:r>
        <w:t>.</w:t>
      </w:r>
    </w:p>
    <w:p w:rsidR="001155E7" w:rsidRPr="000B270E" w:rsidRDefault="001155E7" w:rsidP="001155E7">
      <w:pPr>
        <w:autoSpaceDE w:val="0"/>
        <w:autoSpaceDN w:val="0"/>
        <w:adjustRightInd w:val="0"/>
        <w:spacing w:after="0" w:line="240" w:lineRule="auto"/>
        <w:jc w:val="both"/>
      </w:pPr>
    </w:p>
    <w:p w:rsidR="001155E7" w:rsidRPr="000B270E" w:rsidRDefault="001155E7" w:rsidP="001155E7">
      <w:pPr>
        <w:autoSpaceDE w:val="0"/>
        <w:autoSpaceDN w:val="0"/>
        <w:adjustRightInd w:val="0"/>
        <w:spacing w:after="0" w:line="240" w:lineRule="auto"/>
        <w:jc w:val="both"/>
      </w:pPr>
      <w:r>
        <w:t xml:space="preserve">Un atelier </w:t>
      </w:r>
      <w:r w:rsidRPr="000B270E">
        <w:t xml:space="preserve">régional </w:t>
      </w:r>
      <w:r>
        <w:t xml:space="preserve">organisé à Niamey en juillet 2015 a ensuite permis aux éleveurs et aux porteurs de projets des quatre pays </w:t>
      </w:r>
      <w:r w:rsidRPr="000B270E">
        <w:t>de faire ressortir les enseignements et les recommandatio</w:t>
      </w:r>
      <w:r>
        <w:t>ns en direction des OP, des ONG</w:t>
      </w:r>
      <w:r w:rsidRPr="000B270E">
        <w:t xml:space="preserve"> d’appui et des décideurs politiques sur une meilleure intégration </w:t>
      </w:r>
      <w:r>
        <w:t>des centres de collecte et mini-</w:t>
      </w:r>
      <w:r w:rsidRPr="000B270E">
        <w:t>laiteries dans la chaine de valeur du lait au profit des exploitations familiales pastorales</w:t>
      </w:r>
      <w:r>
        <w:t xml:space="preserve">. </w:t>
      </w:r>
    </w:p>
    <w:p w:rsidR="001155E7" w:rsidRDefault="001155E7" w:rsidP="001155E7">
      <w:pPr>
        <w:autoSpaceDE w:val="0"/>
        <w:autoSpaceDN w:val="0"/>
        <w:adjustRightInd w:val="0"/>
        <w:spacing w:after="0" w:line="240" w:lineRule="auto"/>
        <w:jc w:val="both"/>
      </w:pPr>
    </w:p>
    <w:p w:rsidR="001155E7" w:rsidRDefault="001155E7" w:rsidP="001155E7">
      <w:pPr>
        <w:autoSpaceDE w:val="0"/>
        <w:autoSpaceDN w:val="0"/>
        <w:adjustRightInd w:val="0"/>
        <w:spacing w:after="0" w:line="240" w:lineRule="auto"/>
        <w:jc w:val="both"/>
      </w:pPr>
      <w:r w:rsidRPr="001B7923">
        <w:t xml:space="preserve">Le présent </w:t>
      </w:r>
      <w:r>
        <w:t>rapport</w:t>
      </w:r>
      <w:r w:rsidRPr="001B7923">
        <w:t xml:space="preserve"> vise à décrire des expériences de val</w:t>
      </w:r>
      <w:r>
        <w:t>orisation du lait local au Sénégal. Les descriptions sont issues des ateliers nationaux et d’entretiens avec des porteurs de projet et des ONG qui les accompagnent. Cette analyse a permis de mieux faire connaître ces initiatives aux partenaires du projet NARIINDU et notamment aux membres du RBM. Il a permis d’alimenter les échanges lors de l’atelier régional à Niamey.</w:t>
      </w:r>
    </w:p>
    <w:p w:rsidR="001155E7" w:rsidRDefault="001155E7" w:rsidP="001155E7">
      <w:pPr>
        <w:autoSpaceDE w:val="0"/>
        <w:autoSpaceDN w:val="0"/>
        <w:adjustRightInd w:val="0"/>
        <w:spacing w:after="0" w:line="240" w:lineRule="auto"/>
        <w:jc w:val="both"/>
      </w:pPr>
    </w:p>
    <w:p w:rsidR="009307F5" w:rsidRPr="001155E7" w:rsidRDefault="00BA02DD" w:rsidP="00BA02DD">
      <w:pPr>
        <w:autoSpaceDE w:val="0"/>
        <w:autoSpaceDN w:val="0"/>
        <w:adjustRightInd w:val="0"/>
        <w:spacing w:after="0" w:line="240" w:lineRule="auto"/>
        <w:jc w:val="both"/>
        <w:rPr>
          <w:sz w:val="20"/>
          <w:szCs w:val="24"/>
        </w:rPr>
      </w:pPr>
      <w:r w:rsidRPr="00BA02DD">
        <w:t xml:space="preserve">Au </w:t>
      </w:r>
      <w:r w:rsidR="001155E7" w:rsidRPr="00BA02DD">
        <w:t>Sénégal quatre initiatives ont été ciblées. Il s’agit des GIE de ADENA Lait, de DENTAL Bamtaaré Tooro, de ADID (CIPPAM et FBAJ) e</w:t>
      </w:r>
      <w:r>
        <w:t xml:space="preserve">t la Laiterie du Berger (LDB). </w:t>
      </w:r>
      <w:r w:rsidRPr="00BA02DD">
        <w:t xml:space="preserve">La </w:t>
      </w:r>
      <w:r w:rsidR="001155E7" w:rsidRPr="00BA02DD">
        <w:t>démarche adoptée comporte plusieurs étapes : (i) une analyse documentaire, (i) l’élaboration d’un guide d’entretien avec les responsables des unités de collecte et de transformation, (iii) l’organisation d’un atelier méthodologique, regroupant les gestionnaires des UTL et les représentants des producteurs de ces trois zones, (iv) la collecte de données complémentaires auprès des personnes ressources afin de mieux comprendre certains aspects relatifs à la filière lait da</w:t>
      </w:r>
      <w:r w:rsidRPr="00BA02DD">
        <w:t>ns le pays.</w:t>
      </w:r>
      <w:r w:rsidR="001155E7" w:rsidRPr="00BA02DD">
        <w:t xml:space="preserve"> Les représentants des centres de collecte et de la LDB n’ont pu finalement prendre part à cet atelier de collecte de données. </w:t>
      </w:r>
      <w:r w:rsidR="001155E7">
        <w:br w:type="page"/>
      </w:r>
    </w:p>
    <w:p w:rsidR="001155E7" w:rsidRPr="00E618DF" w:rsidRDefault="001155E7" w:rsidP="00E618DF">
      <w:pPr>
        <w:pStyle w:val="Titre1"/>
        <w:numPr>
          <w:ilvl w:val="0"/>
          <w:numId w:val="35"/>
        </w:numPr>
      </w:pPr>
      <w:bookmarkStart w:id="6" w:name="_Toc432495137"/>
      <w:bookmarkStart w:id="7" w:name="_Toc441843659"/>
      <w:r w:rsidRPr="00E618DF">
        <w:t xml:space="preserve">Contexte de l’élevage au </w:t>
      </w:r>
      <w:bookmarkEnd w:id="6"/>
      <w:r w:rsidRPr="00E618DF">
        <w:t>Sénégal</w:t>
      </w:r>
      <w:bookmarkEnd w:id="7"/>
      <w:r w:rsidRPr="00E618DF">
        <w:t xml:space="preserve"> </w:t>
      </w:r>
    </w:p>
    <w:p w:rsidR="00553D50" w:rsidRPr="001155E7" w:rsidRDefault="00553D50" w:rsidP="00982D0B">
      <w:pPr>
        <w:autoSpaceDE w:val="0"/>
        <w:autoSpaceDN w:val="0"/>
        <w:adjustRightInd w:val="0"/>
        <w:spacing w:after="0" w:line="240" w:lineRule="auto"/>
        <w:jc w:val="both"/>
      </w:pPr>
      <w:bookmarkStart w:id="8" w:name="_Toc419707994"/>
      <w:r w:rsidRPr="001155E7">
        <w:t xml:space="preserve">Au Sénégal, l’élevage il contribue à </w:t>
      </w:r>
      <w:r w:rsidR="00AE246F">
        <w:t xml:space="preserve">hauteur </w:t>
      </w:r>
      <w:r w:rsidRPr="001155E7">
        <w:t xml:space="preserve">35 % du PIB du secteur </w:t>
      </w:r>
      <w:r w:rsidR="00AE246F">
        <w:t>agricole</w:t>
      </w:r>
      <w:r w:rsidRPr="001155E7">
        <w:t xml:space="preserve"> et 4,1% du PIB total en 2010 (République du Sénégal). En 2014, c’est l’élevage qui a soutenu la croissance du secteur primaire. La production laitière nationale reste cependant très faible. Elle est estimée à 184 millions de litres en 2011 (DIREL, 2011), et ne peut répondre aux besoins nationaux en produits laitiers bien que les niveaux de consommation de la population restent encore relativement faibles, avec une consommation par habitant en équivalent lait de 40 litres en 2009. La satisfaction de la demande demeure ainsi tributaire des importations</w:t>
      </w:r>
      <w:r w:rsidR="00AE246F">
        <w:t>. L</w:t>
      </w:r>
      <w:r w:rsidRPr="001155E7">
        <w:t>a poudre de lait représente 77% de la consommation des produits laitiers au Sénégal. Les produits laitiers constituent</w:t>
      </w:r>
      <w:r w:rsidR="00AE246F">
        <w:t>,</w:t>
      </w:r>
      <w:r w:rsidRPr="001155E7">
        <w:t xml:space="preserve"> après le riz, le deuxième produit alimentaire importé en valeur. Le coût des importations est évalué à 63,3 milliards en 2010 (ANSD, 2011). La poudre de lait constitue l’essentiel des importations de produits laitiers, avec plus de 80% du volume.</w:t>
      </w:r>
    </w:p>
    <w:p w:rsidR="00553D50" w:rsidRPr="001155E7" w:rsidRDefault="00553D50" w:rsidP="00982D0B">
      <w:pPr>
        <w:autoSpaceDE w:val="0"/>
        <w:autoSpaceDN w:val="0"/>
        <w:adjustRightInd w:val="0"/>
        <w:spacing w:after="0" w:line="240" w:lineRule="auto"/>
        <w:jc w:val="both"/>
      </w:pPr>
    </w:p>
    <w:p w:rsidR="00553D50" w:rsidRPr="001155E7" w:rsidRDefault="00AE246F" w:rsidP="00982D0B">
      <w:pPr>
        <w:autoSpaceDE w:val="0"/>
        <w:autoSpaceDN w:val="0"/>
        <w:adjustRightInd w:val="0"/>
        <w:spacing w:after="0" w:line="240" w:lineRule="auto"/>
        <w:jc w:val="both"/>
      </w:pPr>
      <w:r>
        <w:t xml:space="preserve">La production nationale de lait </w:t>
      </w:r>
      <w:r w:rsidR="00553D50" w:rsidRPr="001155E7">
        <w:t xml:space="preserve">a atteint en 2009 un volume de 166,7 millions de litres, soit une augmentation de 20,8 millions de litres (14,9%) par rapport à l’année 2008. Sur la période 2005-2009, </w:t>
      </w:r>
      <w:r>
        <w:t>la production a augmenté de 44</w:t>
      </w:r>
      <w:r w:rsidR="00553D50" w:rsidRPr="001155E7">
        <w:t xml:space="preserve">%, soit une croissance annuelle moyenne de 12,65 millions de litres. Malgré le dynamisme des systèmes semi-intensif et intensif au cours de ces dernières années, avec le développement de l’insémination artificielle et des fermes laitières périurbaines, l’essentiel de la production laitière est assuré par les systèmes d’élevage extensif (149,7 millions de litres en 2009, contre 17 millions pour les systèmes semi-intensif et intensif). </w:t>
      </w:r>
    </w:p>
    <w:p w:rsidR="00553D50" w:rsidRPr="001155E7" w:rsidRDefault="00553D50" w:rsidP="00982D0B">
      <w:pPr>
        <w:autoSpaceDE w:val="0"/>
        <w:autoSpaceDN w:val="0"/>
        <w:adjustRightInd w:val="0"/>
        <w:spacing w:after="0" w:line="240" w:lineRule="auto"/>
        <w:jc w:val="both"/>
      </w:pPr>
    </w:p>
    <w:p w:rsidR="00553D50" w:rsidRPr="001155E7" w:rsidRDefault="00553D50" w:rsidP="00982D0B">
      <w:pPr>
        <w:autoSpaceDE w:val="0"/>
        <w:autoSpaceDN w:val="0"/>
        <w:adjustRightInd w:val="0"/>
        <w:spacing w:after="0" w:line="240" w:lineRule="auto"/>
        <w:jc w:val="both"/>
      </w:pPr>
      <w:r w:rsidRPr="001155E7">
        <w:t xml:space="preserve">Le secteur laitier est marqué, ces dix dernières années, par deux types d’évolution. D’une part, la reprise des importations de </w:t>
      </w:r>
      <w:r w:rsidR="00AE246F">
        <w:t>poudre de lait après la dévaluation du FCFA</w:t>
      </w:r>
      <w:r w:rsidRPr="001155E7">
        <w:t xml:space="preserve"> a occasionné l’émergence et le développement d’un tissu d’industries et de PME/PMI évoluant dans le reconditionnement et la transformation du lait en poudre. D’autre part, </w:t>
      </w:r>
      <w:r w:rsidR="00AE246F">
        <w:t>un</w:t>
      </w:r>
      <w:r w:rsidRPr="001155E7">
        <w:t xml:space="preserve"> développement de la production laitière locale </w:t>
      </w:r>
      <w:r w:rsidR="00AE246F">
        <w:t>a été observé</w:t>
      </w:r>
      <w:r w:rsidRPr="001155E7">
        <w:t xml:space="preserve"> dans différentes zones agro-écologiques. Le secteur laitier du Sénégal est ainsi caractérisé par la coexistence de deux filières : une filière locale, témoin de l’implication ancienne des sociétés pastorales dans les échanges ; et une filière d’importation de lait et de produits laitiers, témoin de la forte augmentation de la demande, liée à l’urbanisation et à l’ouverture aux marchés internationaux.</w:t>
      </w:r>
    </w:p>
    <w:p w:rsidR="00553D50" w:rsidRPr="001155E7" w:rsidRDefault="00553D50" w:rsidP="00982D0B">
      <w:pPr>
        <w:autoSpaceDE w:val="0"/>
        <w:autoSpaceDN w:val="0"/>
        <w:adjustRightInd w:val="0"/>
        <w:spacing w:after="0" w:line="240" w:lineRule="auto"/>
        <w:jc w:val="both"/>
      </w:pPr>
    </w:p>
    <w:p w:rsidR="00553D50" w:rsidRPr="001155E7" w:rsidRDefault="00553D50" w:rsidP="00982D0B">
      <w:pPr>
        <w:autoSpaceDE w:val="0"/>
        <w:autoSpaceDN w:val="0"/>
        <w:adjustRightInd w:val="0"/>
        <w:spacing w:after="0" w:line="240" w:lineRule="auto"/>
        <w:jc w:val="both"/>
      </w:pPr>
      <w:r w:rsidRPr="001155E7">
        <w:t>Dans son ensemble, la filière lait et produits laitiers au Sénégal est caractérisée par une grande  diversité des acteurs et des produits. Cette diversité se traduit par deux circuits de distribution : circuit court pour les produits fermiers et circuit long des importations ; et repose sur des modes variés d’utilisation des produits laitiers. La consommation de produits laitiers est en augmentation et représente 4,5 % du budget des ménages sénégalais en produits alimentaires en 2001. L’essor du marché des produits laitiers est lié à la forte urbanisation, au pouvoir d’achat des populations et à la modification des modèles de consommation alimentaire. La grande variété des produits laitiers  importés ou locaux est diversement valorisée sur le marché sénégalais. On observe, de plus, un certain cloisonnement physique des marchés du lait, lié aux coûts de transport et à l’organisation des marchés, qui pourrait expliquer que la production locale et les produits transformés soient partiellement « protégés » de la concurrence des importations. On note enfin une dynamique d’industrialisation du secteur et une augmentation des investissements privés qui devraient profiter à la production locale.</w:t>
      </w:r>
    </w:p>
    <w:p w:rsidR="00553D50" w:rsidRPr="001155E7" w:rsidRDefault="00553D50" w:rsidP="00982D0B">
      <w:pPr>
        <w:autoSpaceDE w:val="0"/>
        <w:autoSpaceDN w:val="0"/>
        <w:adjustRightInd w:val="0"/>
        <w:spacing w:after="0" w:line="240" w:lineRule="auto"/>
        <w:jc w:val="both"/>
      </w:pPr>
    </w:p>
    <w:p w:rsidR="001C31CB" w:rsidRPr="00A420C3" w:rsidRDefault="00553D50" w:rsidP="00982D0B">
      <w:pPr>
        <w:autoSpaceDE w:val="0"/>
        <w:autoSpaceDN w:val="0"/>
        <w:adjustRightInd w:val="0"/>
        <w:spacing w:after="0" w:line="240" w:lineRule="auto"/>
        <w:jc w:val="both"/>
      </w:pPr>
      <w:r w:rsidRPr="001155E7">
        <w:t>Les filières laitières locales présentent ainsi de nombreux atouts : les potentialités et ressources de la production, la possibilité de marchés à Dakar et dans les villes secondaires pour des produits locaux transformés de bonne qualité et conditionnés, l’apparition d’organisation profes</w:t>
      </w:r>
      <w:r w:rsidR="005C2BAB">
        <w:t>sionnelles et interprofessionnelles</w:t>
      </w:r>
      <w:r w:rsidRPr="001155E7">
        <w:t xml:space="preserve"> et la volonté des services publics de développer le secteur de l’élevage. Elles sont cependant encore confrontées à d’importantes contraintes, notamment les difficultés de sécurisation des approvisionnements, une qualité des produits à renforcer et améliorer (bonnes pratiques d’hygiène, emballage, étiquetage), des équipements et techniques de transformation simples, un manque de formation professionnelle, des débouchés locaux limités, des investissements publics encore peu nombreux pour ce secteur, l’absence d’une véritable politique laitière et d’une vision partagée des options de développement de ces filières et le manque d’une réglementation adaptée. Différents appuis aux filières laitières locales ont fait l’objet on vue le jour dans ce contexte</w:t>
      </w:r>
      <w:r w:rsidR="005C2BAB">
        <w:t>.</w:t>
      </w:r>
    </w:p>
    <w:p w:rsidR="001C31CB" w:rsidRPr="001155E7" w:rsidRDefault="00D93D25" w:rsidP="00E54E08">
      <w:pPr>
        <w:pStyle w:val="Titre1"/>
        <w:numPr>
          <w:ilvl w:val="0"/>
          <w:numId w:val="35"/>
        </w:numPr>
      </w:pPr>
      <w:bookmarkStart w:id="9" w:name="_Toc433121337"/>
      <w:bookmarkStart w:id="10" w:name="_Toc441843660"/>
      <w:bookmarkEnd w:id="8"/>
      <w:r w:rsidRPr="001155E7">
        <w:t xml:space="preserve">Le lait </w:t>
      </w:r>
      <w:r w:rsidRPr="00705C7C">
        <w:t>dans</w:t>
      </w:r>
      <w:r w:rsidRPr="001155E7">
        <w:t xml:space="preserve"> la politique du secteur d’élevage du Sénégal</w:t>
      </w:r>
      <w:bookmarkEnd w:id="9"/>
      <w:bookmarkEnd w:id="10"/>
      <w:r w:rsidRPr="001155E7">
        <w:t xml:space="preserve"> </w:t>
      </w:r>
    </w:p>
    <w:p w:rsidR="00D93D25" w:rsidRPr="00E618DF" w:rsidRDefault="00D93D25" w:rsidP="00E54E08">
      <w:pPr>
        <w:pStyle w:val="Titre2"/>
        <w:numPr>
          <w:ilvl w:val="1"/>
          <w:numId w:val="42"/>
        </w:numPr>
      </w:pPr>
      <w:bookmarkStart w:id="11" w:name="_Toc433121338"/>
      <w:bookmarkStart w:id="12" w:name="_Toc441843661"/>
      <w:r w:rsidRPr="00E618DF">
        <w:t>Le lait dans la politique de développement global</w:t>
      </w:r>
      <w:bookmarkEnd w:id="11"/>
      <w:bookmarkEnd w:id="12"/>
      <w:r w:rsidRPr="00E618DF">
        <w:t xml:space="preserve"> </w:t>
      </w:r>
    </w:p>
    <w:p w:rsidR="00D93D25" w:rsidRPr="001155E7" w:rsidRDefault="00D93D25" w:rsidP="00982D0B">
      <w:pPr>
        <w:autoSpaceDE w:val="0"/>
        <w:autoSpaceDN w:val="0"/>
        <w:adjustRightInd w:val="0"/>
        <w:spacing w:after="0" w:line="240" w:lineRule="auto"/>
        <w:jc w:val="both"/>
      </w:pPr>
      <w:r w:rsidRPr="001155E7">
        <w:t xml:space="preserve">La politique de développement du secteur laitier est pilotée par le ministère de l’Élevage. Celui-ci avait élaboré </w:t>
      </w:r>
      <w:r w:rsidR="00A420C3">
        <w:t>une</w:t>
      </w:r>
      <w:r w:rsidRPr="001155E7">
        <w:t xml:space="preserve"> Lettre de politiqu</w:t>
      </w:r>
      <w:r w:rsidR="00A420C3">
        <w:t>e de développement de l’élevage (LPDE)</w:t>
      </w:r>
      <w:r w:rsidRPr="001155E7">
        <w:t xml:space="preserve"> qui précise les options gouvernementales. Les orientations stratégiques de la LPDE visent à rendre les filières animales plus compétitives, plus productives et plus diversifiées. La LPDE avait donné naissance en 2011 à un nouveau PNDE (Plan national de développement de l’élevage). Ce programme vise « à créer les conditions d’une croissance forte et durable pour une plus grande contribution du secteur de l’élevage à la création de richesses et à la lutte contre la pauvreté (ANSD, 2011). </w:t>
      </w:r>
    </w:p>
    <w:p w:rsidR="00B54C7E" w:rsidRPr="001155E7" w:rsidRDefault="00B54C7E" w:rsidP="00982D0B">
      <w:pPr>
        <w:autoSpaceDE w:val="0"/>
        <w:autoSpaceDN w:val="0"/>
        <w:adjustRightInd w:val="0"/>
        <w:spacing w:after="0" w:line="240" w:lineRule="auto"/>
        <w:jc w:val="both"/>
      </w:pPr>
    </w:p>
    <w:p w:rsidR="00D93D25" w:rsidRPr="001155E7" w:rsidRDefault="00D93D25" w:rsidP="00982D0B">
      <w:pPr>
        <w:autoSpaceDE w:val="0"/>
        <w:autoSpaceDN w:val="0"/>
        <w:adjustRightInd w:val="0"/>
        <w:spacing w:after="0" w:line="240" w:lineRule="auto"/>
        <w:jc w:val="both"/>
      </w:pPr>
      <w:r w:rsidRPr="001155E7">
        <w:t xml:space="preserve">Dans le contexte de la hausse des prix du lait en poudre sur le marché mondial, la Grande Offensive Agricole pour la Nourriture et l’Abondance (GOANA) avait été lancée et visait l’autosuffisance alimentaire au Sénégal. </w:t>
      </w:r>
      <w:r w:rsidR="00A420C3">
        <w:t>L</w:t>
      </w:r>
      <w:r w:rsidRPr="001155E7">
        <w:t xml:space="preserve">e volet élevage </w:t>
      </w:r>
      <w:r w:rsidR="00A420C3">
        <w:t>de c</w:t>
      </w:r>
      <w:r w:rsidR="00A420C3" w:rsidRPr="001155E7">
        <w:t xml:space="preserve">e programme </w:t>
      </w:r>
      <w:r w:rsidR="00A420C3">
        <w:t>avait</w:t>
      </w:r>
      <w:r w:rsidRPr="001155E7">
        <w:t xml:space="preserve"> comme objectifs 400 millions de litres de lait et 435 000 tonnes de viande sur une période de cinq ans. Ce volet élevage </w:t>
      </w:r>
      <w:r w:rsidR="00A420C3">
        <w:t>serait mis en œuvre</w:t>
      </w:r>
      <w:r w:rsidRPr="001155E7">
        <w:t xml:space="preserve"> à travers le Programme National de Développement de la filière laitière (PRODELAIT) sur une période de cinq ans. Le PRODELAIT visait à constituer un troupeau laitier de 100 000 vaches métisses et 30 000 vaches laitières exotiques de race pure, la production additionnelle, à partir de la cinquième année, de 400 000 000 de litres de lait</w:t>
      </w:r>
      <w:r w:rsidR="00A420C3">
        <w:t>. Pour cela, ce programme prévoyait</w:t>
      </w:r>
      <w:r w:rsidRPr="001155E7">
        <w:t xml:space="preserve"> l’importation de géni</w:t>
      </w:r>
      <w:r w:rsidR="00A420C3">
        <w:t>sses productrices à partir d’</w:t>
      </w:r>
      <w:r w:rsidRPr="001155E7">
        <w:t xml:space="preserve">Europe et du Brésil, la mise en service de circuits d’insémination artificielle, le développement de la filière caprine et le renforcement de l’approvisionnement en semences fourragères. Ce programme semble ne plus être d’actualité. </w:t>
      </w:r>
    </w:p>
    <w:p w:rsidR="00B54C7E" w:rsidRPr="001155E7" w:rsidRDefault="00B54C7E" w:rsidP="00982D0B">
      <w:pPr>
        <w:autoSpaceDE w:val="0"/>
        <w:autoSpaceDN w:val="0"/>
        <w:adjustRightInd w:val="0"/>
        <w:spacing w:after="0" w:line="240" w:lineRule="auto"/>
        <w:jc w:val="both"/>
      </w:pPr>
    </w:p>
    <w:p w:rsidR="00D93D25" w:rsidRPr="001155E7" w:rsidRDefault="00D93D25" w:rsidP="00982D0B">
      <w:pPr>
        <w:autoSpaceDE w:val="0"/>
        <w:autoSpaceDN w:val="0"/>
        <w:adjustRightInd w:val="0"/>
        <w:spacing w:after="0" w:line="240" w:lineRule="auto"/>
        <w:jc w:val="both"/>
      </w:pPr>
      <w:r w:rsidRPr="001155E7">
        <w:t xml:space="preserve">L’option et la stratégie du Gouvernement consistent en la sécurisation de l’élevage pastoral et en l'émergence d'exploitations bien adaptées aux réalités des marchés. Ainsi, l'orientation globale du sous-secteur est de satisfaire la demande nationale en produits animaux et d’assurer la promotion socio-économique des acteurs. </w:t>
      </w:r>
    </w:p>
    <w:p w:rsidR="00B54C7E" w:rsidRPr="001155E7" w:rsidRDefault="00B54C7E" w:rsidP="00982D0B">
      <w:pPr>
        <w:autoSpaceDE w:val="0"/>
        <w:autoSpaceDN w:val="0"/>
        <w:adjustRightInd w:val="0"/>
        <w:spacing w:after="0" w:line="240" w:lineRule="auto"/>
        <w:jc w:val="both"/>
      </w:pPr>
    </w:p>
    <w:p w:rsidR="00D93D25" w:rsidRPr="001155E7" w:rsidRDefault="00D93D25" w:rsidP="00B54C7E">
      <w:pPr>
        <w:autoSpaceDE w:val="0"/>
        <w:autoSpaceDN w:val="0"/>
        <w:adjustRightInd w:val="0"/>
        <w:spacing w:after="0" w:line="240" w:lineRule="auto"/>
        <w:jc w:val="both"/>
      </w:pPr>
      <w:r w:rsidRPr="001155E7">
        <w:t xml:space="preserve">Le Plan National d’Investissement Agricole (PNIA), dans son programme 3 intitulé « Augmentation de la production et amélioration de la productivité » et qui permet d’atteindre les objectifs à la base du PDDAA mise sur de nouvelles races pour la production laitière. Il inscrit une ligne dédiée au développement de la production laitière. Le montant prévu pour 2011-2015 s’élève à 53 milliards de </w:t>
      </w:r>
      <w:r w:rsidR="00A420C3" w:rsidRPr="001155E7">
        <w:t>FCFA</w:t>
      </w:r>
      <w:r w:rsidRPr="001155E7">
        <w:t xml:space="preserve">. Cette vision de l’État conduit aux programmes de production de fourrage, au code pastoral et à la politique de relance de l’Insémination artificielle entrepris actuellement par le ministère de l’Élevage. </w:t>
      </w:r>
    </w:p>
    <w:p w:rsidR="00D93D25" w:rsidRPr="003C1008" w:rsidRDefault="00D93D25" w:rsidP="00982D0B">
      <w:pPr>
        <w:autoSpaceDE w:val="0"/>
        <w:autoSpaceDN w:val="0"/>
        <w:adjustRightInd w:val="0"/>
        <w:spacing w:after="0" w:line="240" w:lineRule="auto"/>
        <w:jc w:val="both"/>
        <w:rPr>
          <w:rFonts w:ascii="Times New Roman" w:hAnsi="Times New Roman"/>
          <w:sz w:val="24"/>
          <w:szCs w:val="24"/>
        </w:rPr>
      </w:pPr>
    </w:p>
    <w:p w:rsidR="00D93D25" w:rsidRPr="001155E7" w:rsidRDefault="00D93D25" w:rsidP="00E54E08">
      <w:pPr>
        <w:pStyle w:val="Titre2"/>
        <w:numPr>
          <w:ilvl w:val="1"/>
          <w:numId w:val="42"/>
        </w:numPr>
      </w:pPr>
      <w:bookmarkStart w:id="13" w:name="_Toc433121339"/>
      <w:bookmarkStart w:id="14" w:name="_Toc441843662"/>
      <w:r w:rsidRPr="001155E7">
        <w:t>Projets en cours</w:t>
      </w:r>
      <w:bookmarkEnd w:id="13"/>
      <w:bookmarkEnd w:id="14"/>
      <w:r w:rsidRPr="001155E7">
        <w:t xml:space="preserve"> </w:t>
      </w:r>
    </w:p>
    <w:p w:rsidR="00D93D25" w:rsidRPr="001155E7" w:rsidRDefault="00D93D25" w:rsidP="00982D0B">
      <w:pPr>
        <w:autoSpaceDE w:val="0"/>
        <w:autoSpaceDN w:val="0"/>
        <w:adjustRightInd w:val="0"/>
        <w:spacing w:after="0" w:line="240" w:lineRule="auto"/>
        <w:jc w:val="both"/>
      </w:pPr>
      <w:r w:rsidRPr="001155E7">
        <w:t xml:space="preserve">Plusieurs projets qui interviennent directement ou indirectement sur la filière laitière sont en cours au Sénégal. Il s’agit de : </w:t>
      </w:r>
    </w:p>
    <w:p w:rsidR="00B54C7E" w:rsidRPr="001155E7" w:rsidRDefault="00B54C7E" w:rsidP="00982D0B">
      <w:pPr>
        <w:autoSpaceDE w:val="0"/>
        <w:autoSpaceDN w:val="0"/>
        <w:adjustRightInd w:val="0"/>
        <w:spacing w:after="0" w:line="240" w:lineRule="auto"/>
        <w:jc w:val="both"/>
      </w:pPr>
    </w:p>
    <w:p w:rsidR="00D93D25" w:rsidRPr="001155E7" w:rsidRDefault="00D93D25" w:rsidP="00A420C3">
      <w:pPr>
        <w:pStyle w:val="Paragraphedeliste"/>
        <w:numPr>
          <w:ilvl w:val="0"/>
          <w:numId w:val="27"/>
        </w:numPr>
        <w:autoSpaceDE w:val="0"/>
        <w:autoSpaceDN w:val="0"/>
        <w:adjustRightInd w:val="0"/>
        <w:spacing w:after="0" w:line="240" w:lineRule="auto"/>
        <w:ind w:left="426"/>
        <w:jc w:val="both"/>
      </w:pPr>
      <w:r w:rsidRPr="001155E7">
        <w:t>Le Projet d’appui à la transformation et à la valorisation du lait local au Sénégal (PROLAIT) initié par le GRET dans le cadre d’un partenariat avec ENDA GRAF. Son objectif est de développer la filière lait local, d’améliorer les revenus des transformateurs et des éleveurs qui les approvisionnent et de contribuer à un accroissement de la consommation des populations. Il intervient essentiellement sur l’appui aux 50 mini</w:t>
      </w:r>
      <w:r w:rsidR="00A420C3">
        <w:t>-</w:t>
      </w:r>
      <w:r w:rsidRPr="001155E7">
        <w:t xml:space="preserve">laiteries installées dans les Régions de Dakar, Fatick, Kaolack, Kolda, Louga, Matam, Saint-Louis et Tambacounda ainsi qu’aux éleveurs et collecteurs qui les approvisionnent. </w:t>
      </w:r>
    </w:p>
    <w:p w:rsidR="00B54C7E" w:rsidRPr="001155E7" w:rsidRDefault="00B54C7E" w:rsidP="00A420C3">
      <w:pPr>
        <w:autoSpaceDE w:val="0"/>
        <w:autoSpaceDN w:val="0"/>
        <w:adjustRightInd w:val="0"/>
        <w:spacing w:after="0" w:line="240" w:lineRule="auto"/>
        <w:ind w:left="426"/>
        <w:jc w:val="both"/>
      </w:pPr>
    </w:p>
    <w:p w:rsidR="00D93D25" w:rsidRPr="001155E7" w:rsidRDefault="00D93D25" w:rsidP="00A420C3">
      <w:pPr>
        <w:pStyle w:val="Paragraphedeliste"/>
        <w:numPr>
          <w:ilvl w:val="0"/>
          <w:numId w:val="27"/>
        </w:numPr>
        <w:autoSpaceDE w:val="0"/>
        <w:autoSpaceDN w:val="0"/>
        <w:adjustRightInd w:val="0"/>
        <w:spacing w:after="0" w:line="240" w:lineRule="auto"/>
        <w:ind w:left="426"/>
        <w:jc w:val="both"/>
      </w:pPr>
      <w:r w:rsidRPr="001155E7">
        <w:t xml:space="preserve">Le Projet de développement de la filière laitière dans la Région de Kolda </w:t>
      </w:r>
      <w:r w:rsidR="00A420C3">
        <w:t xml:space="preserve">mis en œuvre par </w:t>
      </w:r>
      <w:r w:rsidR="00A420C3" w:rsidRPr="001155E7">
        <w:t xml:space="preserve">AVSF </w:t>
      </w:r>
      <w:r w:rsidRPr="001155E7">
        <w:t xml:space="preserve">vise l’amélioration de la santé animale et l’appui aux producteurs pour une meilleure organisation et une meilleure rentabilité des systèmes de production (lait, viande fumure organique). Les zones d’intervention sont les Régions de Kolda, Sédhiou et plus récemment Matam. </w:t>
      </w:r>
    </w:p>
    <w:p w:rsidR="00B54C7E" w:rsidRPr="001155E7" w:rsidRDefault="00B54C7E" w:rsidP="00A420C3">
      <w:pPr>
        <w:autoSpaceDE w:val="0"/>
        <w:autoSpaceDN w:val="0"/>
        <w:adjustRightInd w:val="0"/>
        <w:spacing w:after="0" w:line="240" w:lineRule="auto"/>
        <w:ind w:left="426"/>
        <w:jc w:val="both"/>
      </w:pPr>
    </w:p>
    <w:p w:rsidR="00D93D25" w:rsidRPr="001155E7" w:rsidRDefault="00D93D25" w:rsidP="00A420C3">
      <w:pPr>
        <w:pStyle w:val="Paragraphedeliste"/>
        <w:numPr>
          <w:ilvl w:val="0"/>
          <w:numId w:val="27"/>
        </w:numPr>
        <w:autoSpaceDE w:val="0"/>
        <w:autoSpaceDN w:val="0"/>
        <w:adjustRightInd w:val="0"/>
        <w:spacing w:after="0" w:line="240" w:lineRule="auto"/>
        <w:ind w:left="426"/>
        <w:jc w:val="both"/>
      </w:pPr>
      <w:r w:rsidRPr="001155E7">
        <w:t xml:space="preserve">Le Projet régional de gestion durable du bétail ruminant endémique (PROGEBE) vise à préserver, voire renforcer durablement les caractéristiques génétiques du bétail endémique, à accroître sa productivité et sa commercialisation dans un environnement physique et institutionnel favorable. Les activités du PROGEBE concernent l’amélioration génétique, la santé animale, l’habitat, l’alimentation, la facilitation de l’accès au crédit, le renforcement des infrastructures de transformation et de commercialisation et des structures de recherche de la zone du projet ainsi que le renforcement des capacités des acteurs (agro-éleveurs, techniciens, organisations, etc.). Le projet se déroule en Gambie (Région Est), en Guinée (Régions Centre et Sud), au Mali (Régions Sud et Ouest) et au Sénégal (Régions Sud et Sud-Est). </w:t>
      </w:r>
    </w:p>
    <w:p w:rsidR="00B54C7E" w:rsidRPr="001155E7" w:rsidRDefault="00B54C7E" w:rsidP="00A420C3">
      <w:pPr>
        <w:autoSpaceDE w:val="0"/>
        <w:autoSpaceDN w:val="0"/>
        <w:adjustRightInd w:val="0"/>
        <w:spacing w:after="0" w:line="240" w:lineRule="auto"/>
        <w:ind w:left="426"/>
        <w:jc w:val="both"/>
      </w:pPr>
    </w:p>
    <w:p w:rsidR="00D93D25" w:rsidRPr="001155E7" w:rsidRDefault="00D93D25" w:rsidP="00A420C3">
      <w:pPr>
        <w:pStyle w:val="Paragraphedeliste"/>
        <w:numPr>
          <w:ilvl w:val="0"/>
          <w:numId w:val="27"/>
        </w:numPr>
        <w:autoSpaceDE w:val="0"/>
        <w:autoSpaceDN w:val="0"/>
        <w:adjustRightInd w:val="0"/>
        <w:spacing w:after="0" w:line="240" w:lineRule="auto"/>
        <w:ind w:left="426"/>
        <w:jc w:val="both"/>
      </w:pPr>
      <w:r w:rsidRPr="001155E7">
        <w:t xml:space="preserve">Le projet de développement de l’élevage et de structuration de la filière laitière dans le département de Dagana a pour objectif d'améliorer la sécurité alimentaire des éleveurs de la Région de Saint-Louis en augmentant leurs revenus issus de la vente du lait et de la viande. Il contribuera à la structuration d'une filière multi-acteurs viable et au développement économique de la Région de Saint-Louis. Enfin, il permettra d'améliorer l'approvisionnement de Saint-Louis et de Dakar en produits laitiers locaux. </w:t>
      </w:r>
    </w:p>
    <w:p w:rsidR="00B54C7E" w:rsidRPr="001155E7" w:rsidRDefault="00B54C7E" w:rsidP="00A420C3">
      <w:pPr>
        <w:autoSpaceDE w:val="0"/>
        <w:autoSpaceDN w:val="0"/>
        <w:adjustRightInd w:val="0"/>
        <w:spacing w:after="0" w:line="240" w:lineRule="auto"/>
        <w:ind w:left="426"/>
        <w:jc w:val="both"/>
      </w:pPr>
    </w:p>
    <w:p w:rsidR="00CB6217" w:rsidRDefault="00D93D25" w:rsidP="00A420C3">
      <w:pPr>
        <w:pStyle w:val="Paragraphedeliste"/>
        <w:numPr>
          <w:ilvl w:val="0"/>
          <w:numId w:val="27"/>
        </w:numPr>
        <w:autoSpaceDE w:val="0"/>
        <w:autoSpaceDN w:val="0"/>
        <w:adjustRightInd w:val="0"/>
        <w:spacing w:after="0" w:line="240" w:lineRule="auto"/>
        <w:ind w:left="426"/>
        <w:jc w:val="both"/>
      </w:pPr>
      <w:r w:rsidRPr="001155E7">
        <w:t xml:space="preserve">Le projet d’appui à l’amélioration durable de la productivité et de la compétitivité des filières laitières bovines en Afrique de l’Ouest et du Centre (AMPROLAIT) intervient autour des « noyaux laitiers » de la zone de production agropastorale du Bassin arachidier (Kaolack) et du Sud (Kolda). Il cible les petits producteurs laitiers ou associations de producteurs et transformateurs de lait </w:t>
      </w:r>
    </w:p>
    <w:p w:rsidR="005C2BAB" w:rsidRPr="001155E7" w:rsidRDefault="005C2BAB" w:rsidP="00E54E08">
      <w:pPr>
        <w:pStyle w:val="Titre1"/>
        <w:numPr>
          <w:ilvl w:val="0"/>
          <w:numId w:val="35"/>
        </w:numPr>
      </w:pPr>
      <w:bookmarkStart w:id="15" w:name="_Toc419708007"/>
      <w:bookmarkStart w:id="16" w:name="_Toc433121336"/>
      <w:bookmarkStart w:id="17" w:name="_Toc441843663"/>
      <w:r w:rsidRPr="001155E7">
        <w:t>Organisations professionnelles et interprofessions</w:t>
      </w:r>
      <w:bookmarkEnd w:id="15"/>
      <w:bookmarkEnd w:id="16"/>
      <w:bookmarkEnd w:id="17"/>
    </w:p>
    <w:p w:rsidR="005C2BAB" w:rsidRPr="001155E7" w:rsidRDefault="005C2BAB" w:rsidP="005C2BAB">
      <w:pPr>
        <w:autoSpaceDE w:val="0"/>
        <w:autoSpaceDN w:val="0"/>
        <w:adjustRightInd w:val="0"/>
        <w:spacing w:after="0" w:line="240" w:lineRule="auto"/>
        <w:jc w:val="both"/>
      </w:pPr>
      <w:r w:rsidRPr="001155E7">
        <w:t xml:space="preserve">En matière d’organisations des acteurs de la filière lait, on note une riche expérience depuis les années 1990 avec un accent particulier sur les femmes à travers le Directoire National des Femmes de l’élevage. C’est dans ce contexte qu’ont vu le jour plusieurs initiatives de collecte et de transformation du lait dont celles ayant fait l’objet de cette étude.  </w:t>
      </w:r>
    </w:p>
    <w:p w:rsidR="005C2BAB" w:rsidRPr="001155E7" w:rsidRDefault="005C2BAB" w:rsidP="005C2BAB">
      <w:pPr>
        <w:autoSpaceDE w:val="0"/>
        <w:autoSpaceDN w:val="0"/>
        <w:adjustRightInd w:val="0"/>
        <w:spacing w:after="0" w:line="240" w:lineRule="auto"/>
        <w:jc w:val="both"/>
      </w:pPr>
    </w:p>
    <w:p w:rsidR="005C2BAB" w:rsidRPr="001155E7" w:rsidRDefault="005C2BAB" w:rsidP="006042BE">
      <w:pPr>
        <w:pStyle w:val="Paragraphedeliste"/>
        <w:numPr>
          <w:ilvl w:val="0"/>
          <w:numId w:val="27"/>
        </w:numPr>
        <w:autoSpaceDE w:val="0"/>
        <w:autoSpaceDN w:val="0"/>
        <w:adjustRightInd w:val="0"/>
        <w:spacing w:after="0" w:line="240" w:lineRule="auto"/>
        <w:ind w:left="426"/>
        <w:jc w:val="both"/>
      </w:pPr>
      <w:bookmarkStart w:id="18" w:name="_Toc419708008"/>
      <w:r w:rsidRPr="006042BE">
        <w:rPr>
          <w:u w:val="single"/>
        </w:rPr>
        <w:t>Directoire national des femmes de l’élevage</w:t>
      </w:r>
      <w:r w:rsidRPr="001155E7">
        <w:t xml:space="preserve"> (DINFEL)</w:t>
      </w:r>
      <w:bookmarkEnd w:id="18"/>
      <w:r w:rsidRPr="001155E7">
        <w:t xml:space="preserve"> : Il </w:t>
      </w:r>
      <w:r w:rsidR="006042BE">
        <w:t>s’agit d’une structure faîtière</w:t>
      </w:r>
      <w:r w:rsidRPr="001155E7">
        <w:t xml:space="preserve"> créée en 1999, qui regroupe 11 directoires régionaux des femmes en élevage (DIRFEL). Le nombre de membres (productrices et transformatrices de lait) est estim</w:t>
      </w:r>
      <w:r w:rsidR="006042BE">
        <w:t>é à 15,</w:t>
      </w:r>
      <w:r w:rsidRPr="001155E7">
        <w:t>000. Les activités sont très variables selon les régions (la plus dynamique semble être DIRFEL Dakar dont la présidente est également présidente de DINFEL). Les partenaires sont : le Ministère de l’élevage, Sodefitex et le Fonds de l’emploi dans les régions.</w:t>
      </w:r>
      <w:bookmarkStart w:id="19" w:name="_Toc419708009"/>
    </w:p>
    <w:p w:rsidR="005C2BAB" w:rsidRPr="001155E7" w:rsidRDefault="005C2BAB" w:rsidP="006042BE">
      <w:pPr>
        <w:pStyle w:val="Paragraphedeliste"/>
        <w:autoSpaceDE w:val="0"/>
        <w:autoSpaceDN w:val="0"/>
        <w:adjustRightInd w:val="0"/>
        <w:spacing w:after="0" w:line="240" w:lineRule="auto"/>
        <w:ind w:left="426"/>
        <w:jc w:val="both"/>
      </w:pPr>
    </w:p>
    <w:p w:rsidR="005C2BAB" w:rsidRPr="001155E7" w:rsidRDefault="005C2BAB" w:rsidP="006042BE">
      <w:pPr>
        <w:pStyle w:val="Paragraphedeliste"/>
        <w:numPr>
          <w:ilvl w:val="0"/>
          <w:numId w:val="27"/>
        </w:numPr>
        <w:autoSpaceDE w:val="0"/>
        <w:autoSpaceDN w:val="0"/>
        <w:adjustRightInd w:val="0"/>
        <w:spacing w:after="0" w:line="240" w:lineRule="auto"/>
        <w:ind w:left="426"/>
        <w:jc w:val="both"/>
      </w:pPr>
      <w:r w:rsidRPr="006042BE">
        <w:rPr>
          <w:u w:val="single"/>
        </w:rPr>
        <w:t>Fédération des éleveurs indépendants et transformateurs laitiers du Sénégal</w:t>
      </w:r>
      <w:r w:rsidRPr="001155E7">
        <w:t xml:space="preserve"> (FEITLS)</w:t>
      </w:r>
      <w:bookmarkEnd w:id="19"/>
      <w:r w:rsidRPr="001155E7">
        <w:t> : Elle a été créée en 1997. Elle est composée de personnes physiques et morales (GIE, Coopératives, Associations informelles d’éleveurs, de transformateurs du lait, de commerçants de lait ou de bétail). La FEITLS ne se présente pas comme une interprofession ; elle regroupe cependant différents acteurs de la filière. Ces membres actifs se situent surtout à Dakar et transforment le lait en poudre (micr</w:t>
      </w:r>
      <w:r w:rsidR="006042BE">
        <w:t>o</w:t>
      </w:r>
      <w:r w:rsidRPr="001155E7">
        <w:t>entreprises individuelles). Le nombre de membres a été estimé en 2001 à 3</w:t>
      </w:r>
      <w:r w:rsidR="006042BE">
        <w:t>,300</w:t>
      </w:r>
      <w:r w:rsidRPr="001155E7">
        <w:t xml:space="preserve"> membres, avec 40 % de femmes, des vendeurs de lait reconstitué et de lait local, des éleveurs et commerçants de bétail (bovins, ovins, caprins), des importateurs de poudre de lait fournissant des services aux membres transformateurs. La FEITLS s’est fixée comme objectifs de « valoriser le lait local et de réduire au maximum l’importation de lait en poudre». </w:t>
      </w:r>
      <w:bookmarkStart w:id="20" w:name="_Toc419708010"/>
    </w:p>
    <w:p w:rsidR="005C2BAB" w:rsidRPr="001155E7" w:rsidRDefault="005C2BAB" w:rsidP="006042BE">
      <w:pPr>
        <w:pStyle w:val="Paragraphedeliste"/>
        <w:autoSpaceDE w:val="0"/>
        <w:autoSpaceDN w:val="0"/>
        <w:adjustRightInd w:val="0"/>
        <w:spacing w:after="0" w:line="240" w:lineRule="auto"/>
        <w:ind w:left="426"/>
        <w:jc w:val="both"/>
      </w:pPr>
    </w:p>
    <w:p w:rsidR="005C2BAB" w:rsidRPr="001155E7" w:rsidRDefault="005C2BAB" w:rsidP="006042BE">
      <w:pPr>
        <w:pStyle w:val="Paragraphedeliste"/>
        <w:numPr>
          <w:ilvl w:val="0"/>
          <w:numId w:val="27"/>
        </w:numPr>
        <w:autoSpaceDE w:val="0"/>
        <w:autoSpaceDN w:val="0"/>
        <w:adjustRightInd w:val="0"/>
        <w:spacing w:after="0" w:line="240" w:lineRule="auto"/>
        <w:ind w:left="426"/>
        <w:jc w:val="both"/>
      </w:pPr>
      <w:r w:rsidRPr="006042BE">
        <w:rPr>
          <w:u w:val="single"/>
        </w:rPr>
        <w:t>Fédération nationale des acteurs de la filière lait du Sénégal</w:t>
      </w:r>
      <w:r w:rsidRPr="001155E7">
        <w:t xml:space="preserve"> (FENAFILS)</w:t>
      </w:r>
      <w:bookmarkEnd w:id="20"/>
      <w:r w:rsidRPr="001155E7">
        <w:t xml:space="preserve"> : Elle a été créée en décembre 2003 à Dahra. La FENAFILS est ouverte à toute personne physique ou morale agréée en qualité de producteur, de transformateur, de distributeur et de fournisseur d’intrants, d’acteurs dans la filière lait et se compose de membres actifs et de membres d’honneur. </w:t>
      </w:r>
      <w:bookmarkStart w:id="21" w:name="_Toc419708011"/>
    </w:p>
    <w:p w:rsidR="005C2BAB" w:rsidRPr="001155E7" w:rsidRDefault="005C2BAB" w:rsidP="006042BE">
      <w:pPr>
        <w:pStyle w:val="Paragraphedeliste"/>
        <w:autoSpaceDE w:val="0"/>
        <w:autoSpaceDN w:val="0"/>
        <w:adjustRightInd w:val="0"/>
        <w:spacing w:after="0" w:line="240" w:lineRule="auto"/>
        <w:ind w:left="426"/>
        <w:jc w:val="both"/>
      </w:pPr>
    </w:p>
    <w:p w:rsidR="00B54C7E" w:rsidRPr="006042BE" w:rsidRDefault="005C2BAB" w:rsidP="00982D0B">
      <w:pPr>
        <w:pStyle w:val="Paragraphedeliste"/>
        <w:numPr>
          <w:ilvl w:val="0"/>
          <w:numId w:val="27"/>
        </w:numPr>
        <w:autoSpaceDE w:val="0"/>
        <w:autoSpaceDN w:val="0"/>
        <w:adjustRightInd w:val="0"/>
        <w:spacing w:after="0" w:line="240" w:lineRule="auto"/>
        <w:ind w:left="426"/>
        <w:jc w:val="both"/>
      </w:pPr>
      <w:r w:rsidRPr="006042BE">
        <w:rPr>
          <w:u w:val="single"/>
        </w:rPr>
        <w:t>CIFL et CENAFIL</w:t>
      </w:r>
      <w:r w:rsidRPr="001155E7">
        <w:t xml:space="preserve"> (comité national de l’interprofession de la filière lait)</w:t>
      </w:r>
      <w:bookmarkEnd w:id="21"/>
      <w:r w:rsidRPr="001155E7">
        <w:t xml:space="preserve"> : Le comité national de l’interprofession de la filière lait est un cadre de concertation mis en place avec l’appui de la Sodefitex en septembre 2004. Une centaine d'organisations de producteurs des régions de Tambacounda, de Kaolack, de Fatick et de Kolda ont pris part à la cérémonie d'installation. L'objectif visé est d'avoir des instances représentatives ainsi que d’organiser la production et la productivité du lait, avec comme corollaire une meilleure professionnalisation de ses différents corps de métier. On note qu’une partie des membres du CIFL, renommé dernièrement CENAFIL (Comité de l’interprofession nationale des acteurs de la filière lait locale), sont également membres de la </w:t>
      </w:r>
      <w:r w:rsidR="006042BE" w:rsidRPr="001155E7">
        <w:t>FENAFILS</w:t>
      </w:r>
      <w:r w:rsidRPr="001155E7">
        <w:t xml:space="preserve">. Celle-ci a cependant un rayon d’intervention plus large que le </w:t>
      </w:r>
      <w:r w:rsidR="006042BE" w:rsidRPr="001155E7">
        <w:t xml:space="preserve">CENAFIL </w:t>
      </w:r>
      <w:r w:rsidRPr="001155E7">
        <w:t>qui se limite à la zone cotonnière.</w:t>
      </w:r>
    </w:p>
    <w:p w:rsidR="005C2BAB" w:rsidRDefault="005C2BAB" w:rsidP="00E54E08">
      <w:pPr>
        <w:pStyle w:val="Titre1"/>
        <w:numPr>
          <w:ilvl w:val="0"/>
          <w:numId w:val="35"/>
        </w:numPr>
      </w:pPr>
      <w:bookmarkStart w:id="22" w:name="_Toc433121335"/>
      <w:bookmarkStart w:id="23" w:name="_Toc441843664"/>
      <w:r w:rsidRPr="001155E7">
        <w:t>Les systèmes d’élevage</w:t>
      </w:r>
      <w:bookmarkEnd w:id="22"/>
      <w:bookmarkEnd w:id="23"/>
      <w:r w:rsidRPr="001155E7">
        <w:t xml:space="preserve"> </w:t>
      </w:r>
    </w:p>
    <w:p w:rsidR="005C2BAB" w:rsidRPr="001155E7" w:rsidRDefault="005C2BAB" w:rsidP="005C2BAB">
      <w:pPr>
        <w:autoSpaceDE w:val="0"/>
        <w:autoSpaceDN w:val="0"/>
        <w:adjustRightInd w:val="0"/>
        <w:spacing w:after="0" w:line="240" w:lineRule="auto"/>
        <w:jc w:val="both"/>
      </w:pPr>
      <w:r w:rsidRPr="001155E7">
        <w:t xml:space="preserve">Selon le document de l’étude relative à la formulation du programme d’actions détaillé de développement de la filière lait en zone UEMOA, il existe trois grands systèmes </w:t>
      </w:r>
      <w:r w:rsidR="009E041D">
        <w:t xml:space="preserve">d’élevage au </w:t>
      </w:r>
      <w:r w:rsidRPr="001155E7">
        <w:t>Sénégal</w:t>
      </w:r>
      <w:r w:rsidR="009E041D">
        <w:t xml:space="preserve"> : </w:t>
      </w:r>
    </w:p>
    <w:p w:rsidR="005C2BAB" w:rsidRPr="00705C7C" w:rsidRDefault="005C2BAB" w:rsidP="00E54E08">
      <w:pPr>
        <w:pStyle w:val="Titre2"/>
        <w:numPr>
          <w:ilvl w:val="1"/>
          <w:numId w:val="46"/>
        </w:numPr>
      </w:pPr>
      <w:bookmarkStart w:id="24" w:name="_Toc441843665"/>
      <w:r w:rsidRPr="00705C7C">
        <w:t>Le système d’élevage pastoral</w:t>
      </w:r>
      <w:bookmarkEnd w:id="24"/>
    </w:p>
    <w:p w:rsidR="005C2BAB" w:rsidRPr="001155E7" w:rsidRDefault="005C2BAB" w:rsidP="005C2BAB">
      <w:pPr>
        <w:autoSpaceDE w:val="0"/>
        <w:autoSpaceDN w:val="0"/>
        <w:adjustRightInd w:val="0"/>
        <w:spacing w:after="0" w:line="240" w:lineRule="auto"/>
        <w:jc w:val="both"/>
      </w:pPr>
      <w:r w:rsidRPr="001155E7">
        <w:t>Ce système recouvre la zone sylvo</w:t>
      </w:r>
      <w:r w:rsidR="009E041D">
        <w:t>-</w:t>
      </w:r>
      <w:r w:rsidRPr="001155E7">
        <w:t xml:space="preserve">pastorale, caractérisée par </w:t>
      </w:r>
      <w:r w:rsidR="009E041D">
        <w:t>la</w:t>
      </w:r>
      <w:r w:rsidRPr="001155E7">
        <w:t xml:space="preserve"> faiblesse des précipitations. On estime que ce système concerne 32 % des bovins et 35 % des petits ruminants du Sénégal (Diao, 2003). Le</w:t>
      </w:r>
      <w:r w:rsidR="009E041D">
        <w:t xml:space="preserve">s élevages sont mobiles </w:t>
      </w:r>
      <w:r w:rsidRPr="001155E7">
        <w:t xml:space="preserve">afin de tirer </w:t>
      </w:r>
      <w:r w:rsidR="009E041D" w:rsidRPr="001155E7">
        <w:t>parti</w:t>
      </w:r>
      <w:r w:rsidRPr="001155E7">
        <w:t xml:space="preserve"> des complémentarités entre différentes zones et pour garantir la sécurité alimentaire des troupeaux. Dans le système extensif pastoral, la production laitière se concentre en saison des pluies, </w:t>
      </w:r>
      <w:r w:rsidR="009E041D">
        <w:t>quand</w:t>
      </w:r>
      <w:r w:rsidRPr="001155E7">
        <w:t xml:space="preserve"> les pâturages sont relativement abondants. Elle s’établit sur deux à trois mois (août, septembre, octobre). Cette production sert d’abord à couvrir les besoins de la famille du pasteur. L’autoconsommation absorbe la plus grosse partie de la production (80% environ selon Dia, 2002), le reste pouvant être commercialisé sous forme de lait cru, de lait fermenté ou de beurre. Des taux de commercialisation de 40 à 60% sont rapportés dans le Delta du fleuve Sénégal et 20 à 30 % en amont de Richard-Toll, zone où ces systèmes pastoraux sont associés au moins partiellement aux zones irriguées (Corniaux, 2003). Certains pasteurs sont amenés à se déplacer sur de longues distances durant une bonne partie de l’année à la recherche de pâturages et de points d’eau pour l’alimentation et l’abreuvement du bétail. </w:t>
      </w:r>
    </w:p>
    <w:p w:rsidR="005C2BAB" w:rsidRPr="001155E7" w:rsidRDefault="005C2BAB" w:rsidP="00E54E08">
      <w:pPr>
        <w:pStyle w:val="Titre2"/>
        <w:numPr>
          <w:ilvl w:val="1"/>
          <w:numId w:val="46"/>
        </w:numPr>
      </w:pPr>
      <w:bookmarkStart w:id="25" w:name="_Toc441843666"/>
      <w:r w:rsidRPr="001155E7">
        <w:t>Le système d’élevage mixte agropastoral</w:t>
      </w:r>
      <w:bookmarkEnd w:id="25"/>
      <w:r w:rsidRPr="001155E7">
        <w:t xml:space="preserve"> </w:t>
      </w:r>
    </w:p>
    <w:p w:rsidR="005C2BAB" w:rsidRPr="001155E7" w:rsidRDefault="005C2BAB" w:rsidP="005C2BAB">
      <w:pPr>
        <w:autoSpaceDE w:val="0"/>
        <w:autoSpaceDN w:val="0"/>
        <w:adjustRightInd w:val="0"/>
        <w:spacing w:after="0" w:line="240" w:lineRule="auto"/>
        <w:jc w:val="both"/>
      </w:pPr>
      <w:r w:rsidRPr="001155E7">
        <w:t xml:space="preserve">Ce système allie plusieurs types d’activités. Les conditions climatiques autorisent une agriculture sous pluie en association avec les activités d’élevage. Au-delà du pâturage constitué par la biomasse issue de la saison des pluies, les agropasteurs associent </w:t>
      </w:r>
      <w:r w:rsidR="009E041D">
        <w:t>des</w:t>
      </w:r>
      <w:r w:rsidRPr="001155E7">
        <w:t xml:space="preserve"> compléments pour leurs animaux. Il s’agit de résidus de cultures (paille de riz, </w:t>
      </w:r>
      <w:r w:rsidR="009E041D" w:rsidRPr="001155E7">
        <w:t>fane</w:t>
      </w:r>
      <w:r w:rsidRPr="001155E7">
        <w:t xml:space="preserve"> d’arachide, tiges de maïs, fourrage de niébé…), mais aussi la graine de coton, le tourteau de sésame et/ou d’arachide pour améliorer la production de viande et de lait des animaux tenus à l’étable (étable fumière). On parle alors de systèmes agro-pastoraux semi-intensifiés. Dans de très rares cas, les agro-éleveurs pratiquent des cultures fourragères. Dans les systèmes agro-pastoraux, les animaux sont conduits au pâturage sur des parcours naturels ou sur des résidus de culture. Mais dans les systèmes semi-intensifiés, ils peuvent aussi être parqués une partie du temps, avec des conditions sanitaires améliorées. La production de lait ou de viande devient alors possible toute l’année. Le fumier issu de la stabulation est valorisé dans les champs, ce qui permet l’intégration entre l’agriculture et l’élevage (Dia, 2009).  On trouve ce système d’élevage agro-pastoral dans les Régions de Diourbel, Fatick, et Kaolack au centre du pays et dans les Régions de la Basse et Moyenne Casamance, celles du Sénégal oriental et de la Haute Casamance, soit dans trois des quatre zones agro écologiques. Dans le système semi-intensif, en zone cotonnière et dans une partie du bassin arachidier (Régions de Kolda, Tambacounda, Kaolack), la production laitière est aussi autoconsommée par les agropasteurs mais dans de moindres proportions que dans le système extensif (environ 30 % en saison sèche et 40 % en saison des pluies selon Dia, 2002). Le reste est commercialisé en milieu urbain. Des bassins de collecte du lait sont mis en place autour des centres urbains. </w:t>
      </w:r>
    </w:p>
    <w:p w:rsidR="005C2BAB" w:rsidRPr="001155E7" w:rsidRDefault="005C2BAB" w:rsidP="00E54E08">
      <w:pPr>
        <w:pStyle w:val="Titre2"/>
        <w:numPr>
          <w:ilvl w:val="1"/>
          <w:numId w:val="46"/>
        </w:numPr>
      </w:pPr>
      <w:bookmarkStart w:id="26" w:name="_Toc441843667"/>
      <w:r w:rsidRPr="001155E7">
        <w:t>Le système « moderne » de production laitière</w:t>
      </w:r>
      <w:bookmarkEnd w:id="26"/>
      <w:r w:rsidRPr="001155E7">
        <w:t xml:space="preserve"> </w:t>
      </w:r>
    </w:p>
    <w:p w:rsidR="005C2BAB" w:rsidRPr="009E041D" w:rsidRDefault="005C2BAB" w:rsidP="00982D0B">
      <w:pPr>
        <w:autoSpaceDE w:val="0"/>
        <w:autoSpaceDN w:val="0"/>
        <w:adjustRightInd w:val="0"/>
        <w:spacing w:after="0" w:line="240" w:lineRule="auto"/>
        <w:jc w:val="both"/>
      </w:pPr>
      <w:r w:rsidRPr="001155E7">
        <w:t xml:space="preserve">Au Sénégal </w:t>
      </w:r>
      <w:r w:rsidR="009E041D">
        <w:t xml:space="preserve">ce système </w:t>
      </w:r>
      <w:r w:rsidRPr="001155E7">
        <w:t>est géographiquement très concentré dans la frange côtière du pays, où il bénéficie d’un climat clément et de la proximité des grands centres urbains. On le trouve dans la Région de Dakar (la banlieue rurale de la zone des Niayes) et, dans une moindre mesure, dans la Région de Thiès. Les ressources alimentaires naturelles adaptées à un élevage intensif sont certes rares dans cette Région, mais les résidus des cultures maraîchères, les sous-produits agr</w:t>
      </w:r>
      <w:r w:rsidR="009E041D">
        <w:t>o-industriels</w:t>
      </w:r>
      <w:r w:rsidRPr="001155E7">
        <w:t xml:space="preserve"> et les cultures fourragères permettent de répondre aux besoins alimentaires élevés des animaux laitiers. Les producteurs bénéficient ainsi d’une dynamique productive associant agriculture et élevage. On estime que l’élevage périurbain concerne 1% des bovins et 3% des petits ruminants du pays (Ba Diao, 2003). Il s’agit de fermes modernes élevant des animaux laitiers de race exotique à haut potentiel productif laitier : </w:t>
      </w:r>
      <w:r w:rsidR="00C524A3" w:rsidRPr="001155E7">
        <w:t>Holstein</w:t>
      </w:r>
      <w:r w:rsidRPr="001155E7">
        <w:t>, Jersiaises, Montbéliardes. La conduite de ce type d’élevage nécessite des moyens financiers importants (investissements et trésorerie)</w:t>
      </w:r>
      <w:r w:rsidR="009E041D">
        <w:t xml:space="preserve"> et un savoir-faire spécifique.</w:t>
      </w:r>
    </w:p>
    <w:p w:rsidR="001155E7" w:rsidRPr="00705C7C" w:rsidRDefault="001155E7" w:rsidP="00E54E08">
      <w:pPr>
        <w:pStyle w:val="Titre1"/>
        <w:numPr>
          <w:ilvl w:val="0"/>
          <w:numId w:val="35"/>
        </w:numPr>
      </w:pPr>
      <w:bookmarkStart w:id="27" w:name="_Toc421627271"/>
      <w:bookmarkStart w:id="28" w:name="_Toc428858543"/>
      <w:bookmarkStart w:id="29" w:name="_Toc432495150"/>
      <w:bookmarkStart w:id="30" w:name="_Toc441843668"/>
      <w:r w:rsidRPr="00705C7C">
        <w:t>Description et analyse d’expériences</w:t>
      </w:r>
      <w:bookmarkEnd w:id="27"/>
      <w:bookmarkEnd w:id="28"/>
      <w:r w:rsidRPr="00705C7C">
        <w:t xml:space="preserve"> paysannes</w:t>
      </w:r>
      <w:bookmarkEnd w:id="29"/>
      <w:bookmarkEnd w:id="30"/>
    </w:p>
    <w:p w:rsidR="00B54C7E" w:rsidRPr="00C524A3" w:rsidRDefault="00483769" w:rsidP="00C524A3">
      <w:pPr>
        <w:autoSpaceDE w:val="0"/>
        <w:autoSpaceDN w:val="0"/>
        <w:adjustRightInd w:val="0"/>
        <w:spacing w:after="0" w:line="240" w:lineRule="auto"/>
        <w:jc w:val="both"/>
      </w:pPr>
      <w:r w:rsidRPr="001155E7">
        <w:t>Les initiatives de collecte et de transformation de lait en étude à sa</w:t>
      </w:r>
      <w:r w:rsidR="005020FE">
        <w:t>voir ADENA L</w:t>
      </w:r>
      <w:r w:rsidRPr="001155E7">
        <w:t xml:space="preserve">ait, DENTAL Bamtaaré Toro et ADID font partie d’un paysage d’unités de transformation du lait (Mini laiteries et laiteries) plus large. Ces initiatives ont vu le jour dans un contexte et un environnement plus ou moins favorables du point de vue des systèmes de production, de transformation et de commercialisation comme décrit plus haut. </w:t>
      </w:r>
      <w:r w:rsidR="005E4601" w:rsidRPr="001155E7">
        <w:t xml:space="preserve">Ces expériences ont pour objectif principal la valorisation du lait à travers les sensibilisations et les formations pour une production du lait de qualité ; la collecte, la transformation et la mise en marché du lait et ses </w:t>
      </w:r>
      <w:r w:rsidR="006D2A34" w:rsidRPr="001155E7">
        <w:t>sous-produits</w:t>
      </w:r>
      <w:r w:rsidR="00C524A3">
        <w:t xml:space="preserve">. </w:t>
      </w:r>
    </w:p>
    <w:p w:rsidR="00C264B7" w:rsidRPr="00C524A3" w:rsidRDefault="005020FE" w:rsidP="00E54E08">
      <w:pPr>
        <w:pStyle w:val="Titre2"/>
        <w:numPr>
          <w:ilvl w:val="1"/>
          <w:numId w:val="50"/>
        </w:numPr>
        <w:ind w:left="567" w:hanging="567"/>
      </w:pPr>
      <w:bookmarkStart w:id="31" w:name="_Toc419708013"/>
      <w:bookmarkStart w:id="32" w:name="_Toc433121341"/>
      <w:bookmarkStart w:id="33" w:name="_Toc441843669"/>
      <w:bookmarkStart w:id="34" w:name="_Toc388201010"/>
      <w:r>
        <w:t>ADENA L</w:t>
      </w:r>
      <w:r w:rsidR="00C264B7" w:rsidRPr="00C524A3">
        <w:t>ait</w:t>
      </w:r>
      <w:bookmarkEnd w:id="31"/>
      <w:bookmarkEnd w:id="32"/>
      <w:bookmarkEnd w:id="33"/>
    </w:p>
    <w:p w:rsidR="00705C7C" w:rsidRPr="007D2CE4" w:rsidRDefault="00705C7C" w:rsidP="00E54E08">
      <w:pPr>
        <w:pStyle w:val="Titre3"/>
        <w:numPr>
          <w:ilvl w:val="2"/>
          <w:numId w:val="50"/>
        </w:numPr>
        <w:ind w:left="851"/>
      </w:pPr>
      <w:bookmarkStart w:id="35" w:name="_Toc432495158"/>
      <w:bookmarkStart w:id="36" w:name="_Toc441843670"/>
      <w:r w:rsidRPr="007D2CE4">
        <w:t>Historique</w:t>
      </w:r>
      <w:bookmarkEnd w:id="35"/>
      <w:bookmarkEnd w:id="36"/>
      <w:r w:rsidRPr="007D2CE4">
        <w:t xml:space="preserve"> </w:t>
      </w:r>
    </w:p>
    <w:p w:rsidR="00C264B7" w:rsidRPr="001155E7" w:rsidRDefault="00C264B7" w:rsidP="001155E7">
      <w:pPr>
        <w:autoSpaceDE w:val="0"/>
        <w:autoSpaceDN w:val="0"/>
        <w:adjustRightInd w:val="0"/>
        <w:spacing w:after="0" w:line="240" w:lineRule="auto"/>
        <w:jc w:val="both"/>
      </w:pPr>
      <w:r w:rsidRPr="001155E7">
        <w:t xml:space="preserve">ADENA </w:t>
      </w:r>
      <w:r w:rsidR="005020FE">
        <w:t>L</w:t>
      </w:r>
      <w:r w:rsidRPr="001155E7">
        <w:t>ait est un Groupement d’Intérêt Economique (GIE) située dans la zone agro</w:t>
      </w:r>
      <w:r w:rsidR="00E618DF">
        <w:t>-</w:t>
      </w:r>
      <w:r w:rsidRPr="001155E7">
        <w:t>écologique du Fleuve Sénégal qui constitue une zone favorable à l'agropastoralisme. La pluviomé</w:t>
      </w:r>
      <w:r w:rsidR="00E618DF">
        <w:t>trie est de200 à 300 mm</w:t>
      </w:r>
      <w:r w:rsidRPr="001155E7">
        <w:t xml:space="preserve"> par an. ADENA (Association pour le Développement de Namarel) a pour objectif d’améliorer la filière du producteur au consommateur. Il s’agit de permettre d’une part aux éleveurs d’avoir des revenus réguliers et d’autre part aux populations urbaines de consommer des produits de qualité à des pri</w:t>
      </w:r>
      <w:r w:rsidR="00E618DF">
        <w:t>x accessibles toute l’année. A s</w:t>
      </w:r>
      <w:r w:rsidRPr="001155E7">
        <w:t>es débuts ADENA avait mis l’accent sur des activités à caractère social et environnemental principalement : la santé, l’éduction, la communication (radio communautaire) et la protection de l’environnement. Ce n’est que plus tard que les questions économiques ont commencé à prendre place dans les activités de l’Association parmi lesquelles la valorisation du lait. En effet face à l’abondance du lait en hivernage et sa rareté en saison sèche, il fallait penser à la valorisation et la commercialisation du lait en vue de contribuer à l’amélioration des revenus des membres ; et démontrer dans cette zone aride et enclavée qu’il était possible de moderniser des activités économiques et productives au profit des communautés. L’UTL a été construite et équipé</w:t>
      </w:r>
      <w:r w:rsidR="00E618DF">
        <w:t>e</w:t>
      </w:r>
      <w:r w:rsidRPr="001155E7">
        <w:t xml:space="preserve"> grâce à l’appui </w:t>
      </w:r>
      <w:r w:rsidR="00E618DF" w:rsidRPr="001155E7">
        <w:t xml:space="preserve">de l’ONG italienne CISV </w:t>
      </w:r>
      <w:r w:rsidRPr="001155E7">
        <w:t xml:space="preserve">à </w:t>
      </w:r>
      <w:r w:rsidR="00E618DF">
        <w:t>partir de 2011. Elle a démarré s</w:t>
      </w:r>
      <w:r w:rsidRPr="001155E7">
        <w:t xml:space="preserve">es activités pendant la saison sèche de cette même année. </w:t>
      </w:r>
    </w:p>
    <w:p w:rsidR="00B54C7E" w:rsidRDefault="00B54C7E" w:rsidP="00982D0B">
      <w:pPr>
        <w:spacing w:after="0" w:line="240" w:lineRule="auto"/>
        <w:jc w:val="both"/>
        <w:rPr>
          <w:rFonts w:ascii="Times New Roman" w:hAnsi="Times New Roman"/>
          <w:sz w:val="24"/>
          <w:szCs w:val="24"/>
        </w:rPr>
      </w:pPr>
    </w:p>
    <w:p w:rsidR="00705C7C" w:rsidRPr="00A6112E" w:rsidRDefault="00705C7C" w:rsidP="00E54E08">
      <w:pPr>
        <w:pStyle w:val="Titre3"/>
        <w:numPr>
          <w:ilvl w:val="2"/>
          <w:numId w:val="50"/>
        </w:numPr>
        <w:ind w:left="851"/>
      </w:pPr>
      <w:bookmarkStart w:id="37" w:name="_Toc432495159"/>
      <w:bookmarkStart w:id="38" w:name="_Toc441843671"/>
      <w:r w:rsidRPr="00B56314">
        <w:t>Description du modèle</w:t>
      </w:r>
      <w:bookmarkEnd w:id="37"/>
      <w:bookmarkEnd w:id="38"/>
      <w:r w:rsidRPr="00B56314">
        <w:t xml:space="preserve"> </w:t>
      </w:r>
    </w:p>
    <w:p w:rsidR="00C264B7" w:rsidRPr="001155E7" w:rsidRDefault="00C264B7" w:rsidP="001155E7">
      <w:pPr>
        <w:autoSpaceDE w:val="0"/>
        <w:autoSpaceDN w:val="0"/>
        <w:adjustRightInd w:val="0"/>
        <w:spacing w:after="0" w:line="240" w:lineRule="auto"/>
        <w:jc w:val="both"/>
      </w:pPr>
      <w:r w:rsidRPr="001155E7">
        <w:t>L’UTL de l’ADENA est</w:t>
      </w:r>
      <w:r w:rsidR="00E618DF">
        <w:t xml:space="preserve"> géré par un Comité de Gestion </w:t>
      </w:r>
      <w:r w:rsidRPr="001155E7">
        <w:t xml:space="preserve">composé du personnel et de quelques leaders de l’organisation. Un système de gestion et de suivi est mis en place pour : </w:t>
      </w:r>
      <w:r w:rsidR="005020FE">
        <w:t>l</w:t>
      </w:r>
      <w:r w:rsidRPr="001155E7">
        <w:t>’enregistrement des données sur la collecte, la production et la commercialisation ;</w:t>
      </w:r>
      <w:r w:rsidR="005020FE">
        <w:t xml:space="preserve"> l’établissement d’une comptabilité ; l</w:t>
      </w:r>
      <w:r w:rsidRPr="001155E7">
        <w:t>e travail en binôme pour toutes les opérations de la laiterie  sauf pour la fabrication et la commercialisation.</w:t>
      </w:r>
      <w:r w:rsidR="005020FE">
        <w:t xml:space="preserve"> Si les o</w:t>
      </w:r>
      <w:r w:rsidRPr="001155E7">
        <w:t>utils de gestion existent</w:t>
      </w:r>
      <w:r w:rsidR="005020FE">
        <w:t xml:space="preserve">, ils </w:t>
      </w:r>
      <w:r w:rsidRPr="001155E7">
        <w:t>ne sont pas renseignés régulière</w:t>
      </w:r>
      <w:r w:rsidR="005020FE">
        <w:t xml:space="preserve">ment. Il est donc </w:t>
      </w:r>
      <w:r w:rsidRPr="001155E7">
        <w:t xml:space="preserve">difficile de </w:t>
      </w:r>
      <w:r w:rsidR="005020FE">
        <w:t>suivre les</w:t>
      </w:r>
      <w:r w:rsidRPr="001155E7">
        <w:t xml:space="preserve"> activités de production et de commercialisation. Cependant, le personnel se </w:t>
      </w:r>
      <w:r w:rsidR="005020FE">
        <w:t>forme</w:t>
      </w:r>
      <w:r w:rsidRPr="001155E7">
        <w:t xml:space="preserve"> de manière continue en gestion administrative et comptable.</w:t>
      </w:r>
    </w:p>
    <w:p w:rsidR="00B54C7E" w:rsidRPr="001155E7" w:rsidRDefault="00B54C7E" w:rsidP="001155E7">
      <w:pPr>
        <w:autoSpaceDE w:val="0"/>
        <w:autoSpaceDN w:val="0"/>
        <w:adjustRightInd w:val="0"/>
        <w:spacing w:after="0" w:line="240" w:lineRule="auto"/>
        <w:jc w:val="both"/>
      </w:pPr>
    </w:p>
    <w:p w:rsidR="00C264B7" w:rsidRPr="001155E7" w:rsidRDefault="00C264B7" w:rsidP="001155E7">
      <w:pPr>
        <w:autoSpaceDE w:val="0"/>
        <w:autoSpaceDN w:val="0"/>
        <w:adjustRightInd w:val="0"/>
        <w:spacing w:after="0" w:line="240" w:lineRule="auto"/>
        <w:jc w:val="both"/>
      </w:pPr>
      <w:r w:rsidRPr="001155E7">
        <w:t xml:space="preserve">300 producteurs ont été formés aux normes d’hygiène et à des techniques pour produire du lait de meilleure qualité (soins vétérinaires, nourriture à donner aux vaches). Quinze jeunes sont recrutés et formés pour collecter le lait chez les producteurs et l’acheminer à la laiterie. </w:t>
      </w:r>
      <w:r w:rsidR="005020FE">
        <w:t>L</w:t>
      </w:r>
      <w:r w:rsidR="005020FE" w:rsidRPr="001155E7">
        <w:t xml:space="preserve">’association dispose </w:t>
      </w:r>
      <w:r w:rsidR="005020FE">
        <w:t xml:space="preserve">également </w:t>
      </w:r>
      <w:r w:rsidR="005020FE" w:rsidRPr="001155E7">
        <w:t xml:space="preserve">d’un </w:t>
      </w:r>
      <w:r w:rsidR="005020FE">
        <w:t>centre</w:t>
      </w:r>
      <w:r w:rsidR="005020FE" w:rsidRPr="001155E7">
        <w:t xml:space="preserve"> de collecte situé à 17 km. La collecte est assurée par le véhicule frigorifique.</w:t>
      </w:r>
    </w:p>
    <w:p w:rsidR="00B54C7E" w:rsidRPr="001155E7" w:rsidRDefault="00B54C7E" w:rsidP="001155E7">
      <w:pPr>
        <w:autoSpaceDE w:val="0"/>
        <w:autoSpaceDN w:val="0"/>
        <w:adjustRightInd w:val="0"/>
        <w:spacing w:after="0" w:line="240" w:lineRule="auto"/>
        <w:jc w:val="both"/>
      </w:pPr>
    </w:p>
    <w:p w:rsidR="00C264B7" w:rsidRPr="001155E7" w:rsidRDefault="00C264B7" w:rsidP="001155E7">
      <w:pPr>
        <w:autoSpaceDE w:val="0"/>
        <w:autoSpaceDN w:val="0"/>
        <w:adjustRightInd w:val="0"/>
        <w:spacing w:after="0" w:line="240" w:lineRule="auto"/>
        <w:jc w:val="both"/>
      </w:pPr>
      <w:r w:rsidRPr="001155E7">
        <w:t>La capacité de production est de 300 l</w:t>
      </w:r>
      <w:r w:rsidR="005020FE">
        <w:t>itres par jour.</w:t>
      </w:r>
      <w:r w:rsidR="005020FE" w:rsidRPr="005020FE">
        <w:t xml:space="preserve"> </w:t>
      </w:r>
      <w:r w:rsidR="005020FE" w:rsidRPr="001155E7">
        <w:t xml:space="preserve">Ce centre est équipé de 3 congélateurs de 150 </w:t>
      </w:r>
      <w:r w:rsidR="005020FE">
        <w:t>L</w:t>
      </w:r>
      <w:r w:rsidR="005020FE" w:rsidRPr="001155E7">
        <w:t xml:space="preserve"> chacun mais seul un congélateur 150 L est utilisé et alimenté par un kit solaire.</w:t>
      </w:r>
      <w:r w:rsidR="005020FE">
        <w:t xml:space="preserve"> </w:t>
      </w:r>
      <w:r w:rsidRPr="001155E7">
        <w:t>Tout le personnel de l’UTL a été formé en hygiène et qualité</w:t>
      </w:r>
      <w:r w:rsidR="005020FE">
        <w:t>.</w:t>
      </w:r>
      <w:r w:rsidRPr="001155E7">
        <w:t xml:space="preserve"> Le test à l’alcool et d’ébullition est utilisée pour apprécier la qualité du lait et des règles d’hygiène sont appliquées au cours de la production. </w:t>
      </w:r>
    </w:p>
    <w:p w:rsidR="00B54C7E" w:rsidRPr="001155E7" w:rsidRDefault="00B54C7E" w:rsidP="001155E7">
      <w:pPr>
        <w:autoSpaceDE w:val="0"/>
        <w:autoSpaceDN w:val="0"/>
        <w:adjustRightInd w:val="0"/>
        <w:spacing w:after="0" w:line="240" w:lineRule="auto"/>
        <w:jc w:val="both"/>
      </w:pPr>
    </w:p>
    <w:p w:rsidR="005020FE" w:rsidRPr="001155E7" w:rsidRDefault="00C264B7" w:rsidP="005020FE">
      <w:pPr>
        <w:autoSpaceDE w:val="0"/>
        <w:autoSpaceDN w:val="0"/>
        <w:adjustRightInd w:val="0"/>
        <w:spacing w:after="0" w:line="240" w:lineRule="auto"/>
        <w:jc w:val="both"/>
      </w:pPr>
      <w:r w:rsidRPr="001155E7">
        <w:t>Les produits sont écoulés principalement dans les marchés locaux et au niveau de Thiès et Dakar. Dans ces deux grandes villes c’est la vente directe de pots (1/2 l et 1/4) respectivement à 600 F et 250 F et des sceaux de 2, 5 l à 2500 f et de 10 l à 6000 F. Des sachets de 1/4 ont été utilisés aussi au niveau des marchés locaux. Mais les problèmes d’étanchéité (qualité de la thermo soudure); environnementaux et sanitaires sur le bétail; font que l’ADENA met plus l’accent actuellement sur les pots (polyéthylène lourd).</w:t>
      </w:r>
      <w:r w:rsidR="005020FE" w:rsidRPr="005020FE">
        <w:t xml:space="preserve"> </w:t>
      </w:r>
      <w:r w:rsidR="005020FE">
        <w:t>L</w:t>
      </w:r>
      <w:r w:rsidR="005020FE" w:rsidRPr="001155E7">
        <w:t>es vendeurs associés à la laiterie font la promotion des produits laitiers à Dakar en participant à des foires et à des évènements locaux. Ils réalisent également des études de marché afin de connaître les besoins des consommateurs, notamment dans les villes de Louga et Saint Louis.</w:t>
      </w:r>
    </w:p>
    <w:p w:rsidR="00B54C7E" w:rsidRDefault="00B54C7E" w:rsidP="00982D0B">
      <w:pPr>
        <w:spacing w:after="0" w:line="240" w:lineRule="auto"/>
        <w:jc w:val="both"/>
        <w:rPr>
          <w:rFonts w:ascii="Times New Roman" w:hAnsi="Times New Roman"/>
          <w:sz w:val="24"/>
          <w:szCs w:val="24"/>
        </w:rPr>
      </w:pPr>
    </w:p>
    <w:p w:rsidR="005020FE" w:rsidRPr="001155E7" w:rsidRDefault="005020FE" w:rsidP="005020FE">
      <w:pPr>
        <w:autoSpaceDE w:val="0"/>
        <w:autoSpaceDN w:val="0"/>
        <w:adjustRightInd w:val="0"/>
        <w:spacing w:after="0" w:line="240" w:lineRule="auto"/>
        <w:jc w:val="both"/>
      </w:pPr>
      <w:r w:rsidRPr="001155E7">
        <w:t>La création d’une UTL de transformation pour contribuer à l’amélioration des revenus des ménages pastoraux et au développement institutionnel de l’ADENA dans une zone enclavée non connecté au réseau de la SENELEC reste encore un pari à gagner. Malgré l’existence d’un système d’organisation et des outils de gestion pour le suivi des flux financiers et de produits, les problèmes rencontrés font que les objectifs en termes de collecte et de commercialisation ne sont pas atteints. ADENA est en train de négocier un programme (PSDAR) avec l’Agence Régional de Développement de Saint Louis pour l’implantation d’une unité de plus grande capacité équipée d’un nouveau pasteurisateur ; des frigos et un tank de refroidissement qui sera installé au niveau du centre de collecte.</w:t>
      </w:r>
    </w:p>
    <w:p w:rsidR="00B54C7E" w:rsidRDefault="00B54C7E" w:rsidP="00982D0B">
      <w:pPr>
        <w:spacing w:after="0" w:line="240" w:lineRule="auto"/>
        <w:jc w:val="both"/>
        <w:rPr>
          <w:rFonts w:ascii="Times New Roman" w:hAnsi="Times New Roman"/>
          <w:sz w:val="24"/>
          <w:szCs w:val="24"/>
        </w:rPr>
      </w:pPr>
    </w:p>
    <w:p w:rsidR="00C264B7" w:rsidRPr="00C524A3" w:rsidRDefault="00C264B7" w:rsidP="00E54E08">
      <w:pPr>
        <w:pStyle w:val="Titre2"/>
        <w:numPr>
          <w:ilvl w:val="1"/>
          <w:numId w:val="50"/>
        </w:numPr>
        <w:ind w:left="709"/>
      </w:pPr>
      <w:bookmarkStart w:id="39" w:name="_Toc433121342"/>
      <w:bookmarkStart w:id="40" w:name="_Toc441843672"/>
      <w:r w:rsidRPr="00982D0B">
        <w:t>La Laiterie du Berger (LBD)</w:t>
      </w:r>
      <w:bookmarkEnd w:id="34"/>
      <w:bookmarkEnd w:id="39"/>
      <w:bookmarkEnd w:id="40"/>
    </w:p>
    <w:p w:rsidR="00705C7C" w:rsidRPr="00B56314" w:rsidRDefault="00705C7C" w:rsidP="00E54E08">
      <w:pPr>
        <w:pStyle w:val="Titre3"/>
        <w:numPr>
          <w:ilvl w:val="2"/>
          <w:numId w:val="50"/>
        </w:numPr>
        <w:ind w:left="851"/>
      </w:pPr>
      <w:bookmarkStart w:id="41" w:name="_Toc441843673"/>
      <w:r w:rsidRPr="00B56314">
        <w:t>Historique</w:t>
      </w:r>
      <w:bookmarkEnd w:id="41"/>
      <w:r w:rsidRPr="00B56314">
        <w:t xml:space="preserve"> </w:t>
      </w:r>
    </w:p>
    <w:p w:rsidR="00C264B7" w:rsidRPr="001155E7" w:rsidRDefault="00C264B7" w:rsidP="001155E7">
      <w:pPr>
        <w:autoSpaceDE w:val="0"/>
        <w:autoSpaceDN w:val="0"/>
        <w:adjustRightInd w:val="0"/>
        <w:spacing w:after="0" w:line="240" w:lineRule="auto"/>
        <w:jc w:val="both"/>
      </w:pPr>
      <w:r w:rsidRPr="001155E7">
        <w:t xml:space="preserve">La LBD a été créée par un vétérinaire sénégalais qui a constaté en 2005 que 90% du lait consommé au Sénégal était issu du lait en poudre importé alors que 4 millions d’éleveurs vivent au Sénégal et produisent du lait qui n’est pas valorisée. Le projet de laiterie repose sur la valorisation du lait de collecte dans un contexte où il est difficile pour les consommateurs de s’approvisionner en lait frais. </w:t>
      </w:r>
      <w:r w:rsidR="00C12C5D">
        <w:t>A</w:t>
      </w:r>
      <w:r w:rsidRPr="001155E7">
        <w:t xml:space="preserve">vec </w:t>
      </w:r>
      <w:r w:rsidR="00C12C5D">
        <w:t xml:space="preserve">notamment </w:t>
      </w:r>
      <w:r w:rsidRPr="001155E7">
        <w:t xml:space="preserve">l’appui de Danone et de sa famille, ce promoteur créa en 2006 </w:t>
      </w:r>
      <w:r w:rsidR="00C12C5D">
        <w:t>une unité de transformation du lait. L’objectif de valoriser</w:t>
      </w:r>
      <w:r w:rsidRPr="001155E7">
        <w:t xml:space="preserve"> la production de lait frais au Sénégal et </w:t>
      </w:r>
      <w:r w:rsidR="00C12C5D">
        <w:t>d’</w:t>
      </w:r>
      <w:r w:rsidRPr="001155E7">
        <w:t>améliorer la situation des éleveurs peulhs</w:t>
      </w:r>
      <w:r w:rsidR="00C12C5D">
        <w:t xml:space="preserve"> est inscrite dans </w:t>
      </w:r>
      <w:r w:rsidRPr="001155E7">
        <w:t>une  charte diffusé</w:t>
      </w:r>
      <w:r w:rsidR="00C12C5D">
        <w:t>e</w:t>
      </w:r>
      <w:r w:rsidRPr="001155E7">
        <w:t xml:space="preserve"> au personnel. Les profits générés par la LBD doi</w:t>
      </w:r>
      <w:r w:rsidR="00C12C5D">
        <w:t>ven</w:t>
      </w:r>
      <w:r w:rsidRPr="001155E7">
        <w:t>t être réinvesti</w:t>
      </w:r>
      <w:r w:rsidR="00C12C5D">
        <w:t>s</w:t>
      </w:r>
      <w:r w:rsidRPr="001155E7">
        <w:t xml:space="preserve"> en partie pour le développement de l’élevage. Au début les actionnaires de l’entreprise était le promoteur, sa famille et Danone Communities. Depuis 2013 l’entreprise Danone est devenue aussi actionnaire. </w:t>
      </w:r>
      <w:r w:rsidR="0080739D" w:rsidRPr="001155E7">
        <w:t>Les discussions avec les éleveurs ont pris deux ans. Les éleveurs qui ont vécu en Mauritanie et travaillé avec des laiteries dans ce pays ont beaucoup aidé à convaincre les réticents.</w:t>
      </w:r>
    </w:p>
    <w:p w:rsidR="00705C7C" w:rsidRPr="00A6112E" w:rsidRDefault="00705C7C" w:rsidP="00E54E08">
      <w:pPr>
        <w:pStyle w:val="Titre3"/>
        <w:numPr>
          <w:ilvl w:val="2"/>
          <w:numId w:val="50"/>
        </w:numPr>
        <w:ind w:left="851"/>
      </w:pPr>
      <w:bookmarkStart w:id="42" w:name="_Toc441843674"/>
      <w:r w:rsidRPr="00B56314">
        <w:t>Description du modèle</w:t>
      </w:r>
      <w:bookmarkEnd w:id="42"/>
      <w:r w:rsidRPr="00B56314">
        <w:t xml:space="preserve"> </w:t>
      </w:r>
    </w:p>
    <w:p w:rsidR="0080739D" w:rsidRDefault="00C12C5D" w:rsidP="0080739D">
      <w:pPr>
        <w:autoSpaceDE w:val="0"/>
        <w:autoSpaceDN w:val="0"/>
        <w:adjustRightInd w:val="0"/>
        <w:spacing w:after="0" w:line="240" w:lineRule="auto"/>
        <w:jc w:val="both"/>
      </w:pPr>
      <w:r>
        <w:t>LDB</w:t>
      </w:r>
      <w:r w:rsidR="00C264B7" w:rsidRPr="001155E7">
        <w:t xml:space="preserve"> </w:t>
      </w:r>
      <w:r w:rsidRPr="0080739D">
        <w:t>collecte</w:t>
      </w:r>
      <w:r w:rsidR="00C264B7" w:rsidRPr="0080739D">
        <w:t xml:space="preserve"> </w:t>
      </w:r>
      <w:r w:rsidR="0080739D" w:rsidRPr="0080739D">
        <w:t>2</w:t>
      </w:r>
      <w:r w:rsidR="00C264B7" w:rsidRPr="0080739D">
        <w:t>000 litres de lait frais par jour</w:t>
      </w:r>
      <w:r w:rsidR="0080739D">
        <w:t xml:space="preserve"> en moyenne</w:t>
      </w:r>
      <w:r w:rsidR="00C264B7" w:rsidRPr="0080739D">
        <w:t>.</w:t>
      </w:r>
      <w:r w:rsidR="00C264B7" w:rsidRPr="001155E7">
        <w:t xml:space="preserve"> </w:t>
      </w:r>
      <w:r w:rsidR="0080739D" w:rsidRPr="001155E7">
        <w:t xml:space="preserve">Il y a 5 axes de collectés sillonnés par des </w:t>
      </w:r>
      <w:r w:rsidR="00E54E08" w:rsidRPr="001155E7">
        <w:t>pick</w:t>
      </w:r>
      <w:r w:rsidR="00E54E08">
        <w:t>ups</w:t>
      </w:r>
      <w:r w:rsidR="0080739D" w:rsidRPr="001155E7">
        <w:t xml:space="preserve"> de la LDB le matin et le soir pour collecter le lait chez les producteurs sur un rayon de 50 km. La durée du transport des villages à l’usine est au maximum de 2 h de temps. Les quantités livrées par chaque éleveur sont notées de même que le résultat du test qualité. Chaque éleveur a un numéro de fournisseur et un compte d’approvisionnement en lait et d’acquisition d’aliment de bétail.</w:t>
      </w:r>
      <w:r w:rsidR="0080739D" w:rsidRPr="0080739D">
        <w:t xml:space="preserve"> </w:t>
      </w:r>
      <w:r w:rsidR="0080739D" w:rsidRPr="001155E7">
        <w:t xml:space="preserve">Les éleveurs se sont organisés en coopérative avec l’appui de la LDB. </w:t>
      </w:r>
    </w:p>
    <w:p w:rsidR="0080739D" w:rsidRDefault="0080739D" w:rsidP="001155E7">
      <w:pPr>
        <w:autoSpaceDE w:val="0"/>
        <w:autoSpaceDN w:val="0"/>
        <w:adjustRightInd w:val="0"/>
        <w:spacing w:after="0" w:line="240" w:lineRule="auto"/>
        <w:jc w:val="both"/>
      </w:pPr>
    </w:p>
    <w:p w:rsidR="00C264B7" w:rsidRPr="001155E7" w:rsidRDefault="00C264B7" w:rsidP="001155E7">
      <w:pPr>
        <w:autoSpaceDE w:val="0"/>
        <w:autoSpaceDN w:val="0"/>
        <w:adjustRightInd w:val="0"/>
        <w:spacing w:after="0" w:line="240" w:lineRule="auto"/>
        <w:jc w:val="both"/>
      </w:pPr>
      <w:r w:rsidRPr="001155E7">
        <w:t xml:space="preserve">La politique de fidélisation pour la collecte repose  sur: </w:t>
      </w:r>
    </w:p>
    <w:p w:rsidR="00C264B7" w:rsidRPr="001155E7" w:rsidRDefault="00C264B7" w:rsidP="0080739D">
      <w:pPr>
        <w:pStyle w:val="Paragraphedeliste"/>
        <w:numPr>
          <w:ilvl w:val="0"/>
          <w:numId w:val="40"/>
        </w:numPr>
        <w:autoSpaceDE w:val="0"/>
        <w:autoSpaceDN w:val="0"/>
        <w:adjustRightInd w:val="0"/>
        <w:spacing w:after="0" w:line="240" w:lineRule="auto"/>
        <w:jc w:val="both"/>
      </w:pPr>
      <w:r w:rsidRPr="001155E7">
        <w:t>La mise à disposition de l’aliment bétail contre le lait ;</w:t>
      </w:r>
    </w:p>
    <w:p w:rsidR="00C264B7" w:rsidRPr="001155E7" w:rsidRDefault="00C264B7" w:rsidP="0080739D">
      <w:pPr>
        <w:pStyle w:val="Paragraphedeliste"/>
        <w:numPr>
          <w:ilvl w:val="0"/>
          <w:numId w:val="40"/>
        </w:numPr>
        <w:autoSpaceDE w:val="0"/>
        <w:autoSpaceDN w:val="0"/>
        <w:adjustRightInd w:val="0"/>
        <w:spacing w:after="0" w:line="240" w:lineRule="auto"/>
        <w:jc w:val="both"/>
      </w:pPr>
      <w:r w:rsidRPr="001155E7">
        <w:t>La mensuali</w:t>
      </w:r>
      <w:r w:rsidR="0080739D">
        <w:t>sation</w:t>
      </w:r>
      <w:r w:rsidRPr="001155E7">
        <w:t xml:space="preserve"> des revenus ;</w:t>
      </w:r>
    </w:p>
    <w:p w:rsidR="00C264B7" w:rsidRPr="001155E7" w:rsidRDefault="00C264B7" w:rsidP="0080739D">
      <w:pPr>
        <w:pStyle w:val="Paragraphedeliste"/>
        <w:numPr>
          <w:ilvl w:val="0"/>
          <w:numId w:val="40"/>
        </w:numPr>
        <w:autoSpaceDE w:val="0"/>
        <w:autoSpaceDN w:val="0"/>
        <w:adjustRightInd w:val="0"/>
        <w:spacing w:after="0" w:line="240" w:lineRule="auto"/>
        <w:jc w:val="both"/>
      </w:pPr>
      <w:r w:rsidRPr="001155E7">
        <w:t>Le conseil dans la rationalisation de l’alimentation ;</w:t>
      </w:r>
    </w:p>
    <w:p w:rsidR="00C264B7" w:rsidRPr="001155E7" w:rsidRDefault="00C264B7" w:rsidP="0080739D">
      <w:pPr>
        <w:pStyle w:val="Paragraphedeliste"/>
        <w:numPr>
          <w:ilvl w:val="0"/>
          <w:numId w:val="40"/>
        </w:numPr>
        <w:autoSpaceDE w:val="0"/>
        <w:autoSpaceDN w:val="0"/>
        <w:adjustRightInd w:val="0"/>
        <w:spacing w:after="0" w:line="240" w:lineRule="auto"/>
        <w:jc w:val="both"/>
      </w:pPr>
      <w:r w:rsidRPr="001155E7">
        <w:t>Le développement des relations humaines entre les animateurs de la LDB et les producteurs ;</w:t>
      </w:r>
    </w:p>
    <w:p w:rsidR="00C264B7" w:rsidRPr="001155E7" w:rsidRDefault="00C264B7" w:rsidP="0080739D">
      <w:pPr>
        <w:pStyle w:val="Paragraphedeliste"/>
        <w:numPr>
          <w:ilvl w:val="0"/>
          <w:numId w:val="40"/>
        </w:numPr>
        <w:autoSpaceDE w:val="0"/>
        <w:autoSpaceDN w:val="0"/>
        <w:adjustRightInd w:val="0"/>
        <w:spacing w:after="0" w:line="240" w:lineRule="auto"/>
        <w:jc w:val="both"/>
      </w:pPr>
      <w:r w:rsidRPr="001155E7">
        <w:t>La facilité de crédit mais avec un plafonnement du niveau d’endettement ;</w:t>
      </w:r>
    </w:p>
    <w:p w:rsidR="00C264B7" w:rsidRPr="001155E7" w:rsidRDefault="00C264B7" w:rsidP="0080739D">
      <w:pPr>
        <w:pStyle w:val="Paragraphedeliste"/>
        <w:numPr>
          <w:ilvl w:val="0"/>
          <w:numId w:val="40"/>
        </w:numPr>
        <w:autoSpaceDE w:val="0"/>
        <w:autoSpaceDN w:val="0"/>
        <w:adjustRightInd w:val="0"/>
        <w:spacing w:after="0" w:line="240" w:lineRule="auto"/>
        <w:jc w:val="both"/>
      </w:pPr>
      <w:r w:rsidRPr="001155E7">
        <w:t>Les réunions mensuelles de bilan avec les éleveurs, les projections conjointes et</w:t>
      </w:r>
      <w:r w:rsidR="0080739D">
        <w:t xml:space="preserve"> </w:t>
      </w:r>
      <w:r w:rsidRPr="001155E7">
        <w:t>le partage d’information</w:t>
      </w:r>
      <w:r w:rsidR="0080739D">
        <w:t>.</w:t>
      </w:r>
    </w:p>
    <w:p w:rsidR="00B54C7E" w:rsidRPr="001155E7" w:rsidRDefault="00B54C7E" w:rsidP="001155E7">
      <w:pPr>
        <w:autoSpaceDE w:val="0"/>
        <w:autoSpaceDN w:val="0"/>
        <w:adjustRightInd w:val="0"/>
        <w:spacing w:after="0" w:line="240" w:lineRule="auto"/>
        <w:jc w:val="both"/>
      </w:pPr>
    </w:p>
    <w:p w:rsidR="00C264B7" w:rsidRDefault="00C264B7" w:rsidP="001155E7">
      <w:pPr>
        <w:autoSpaceDE w:val="0"/>
        <w:autoSpaceDN w:val="0"/>
        <w:adjustRightInd w:val="0"/>
        <w:spacing w:after="0" w:line="240" w:lineRule="auto"/>
        <w:jc w:val="both"/>
      </w:pPr>
      <w:r w:rsidRPr="00982D0B">
        <w:t xml:space="preserve">La LBD facilite aussi l’accès des éleveurs aux sous-produits agricoles (paille de riz et de la canne). La collecte de lait, pilier de l’impact social de </w:t>
      </w:r>
      <w:r w:rsidR="0080739D">
        <w:t>la LDB</w:t>
      </w:r>
      <w:r w:rsidRPr="00982D0B">
        <w:t xml:space="preserve">, a progressé et bénéficie à environ </w:t>
      </w:r>
      <w:r w:rsidRPr="001155E7">
        <w:rPr>
          <w:bCs/>
        </w:rPr>
        <w:t>800 familles d’éleveurs</w:t>
      </w:r>
      <w:r w:rsidRPr="00982D0B">
        <w:t>. Ces éleveurs trouvent un débouché quotidien pour leur lait et une source régulière de revenu monétaire leur permettant d’acheter nourriture et médicaments pour les animaux ou de faire face aux imprévus.</w:t>
      </w:r>
    </w:p>
    <w:p w:rsidR="00B54C7E" w:rsidRPr="00982D0B" w:rsidRDefault="00B54C7E" w:rsidP="00982D0B">
      <w:pPr>
        <w:pStyle w:val="NormalWeb"/>
        <w:spacing w:before="0" w:beforeAutospacing="0" w:after="0" w:afterAutospacing="0"/>
        <w:jc w:val="both"/>
      </w:pPr>
    </w:p>
    <w:p w:rsidR="00C264B7" w:rsidRPr="0080739D" w:rsidRDefault="0080739D" w:rsidP="0080739D">
      <w:pPr>
        <w:autoSpaceDE w:val="0"/>
        <w:autoSpaceDN w:val="0"/>
        <w:adjustRightInd w:val="0"/>
        <w:spacing w:after="0" w:line="240" w:lineRule="auto"/>
        <w:jc w:val="both"/>
      </w:pPr>
      <w:r>
        <w:t>La</w:t>
      </w:r>
      <w:r w:rsidR="00C264B7" w:rsidRPr="001155E7">
        <w:t xml:space="preserve"> capacité de production de la LBD est de 10000 l</w:t>
      </w:r>
      <w:r>
        <w:t>itres</w:t>
      </w:r>
      <w:r w:rsidR="00C264B7" w:rsidRPr="001155E7">
        <w:t>/jours. En période de haute production elle collecte 6000 l</w:t>
      </w:r>
      <w:r>
        <w:t>itres</w:t>
      </w:r>
      <w:r w:rsidR="00C264B7" w:rsidRPr="001155E7">
        <w:t xml:space="preserve">/jour et en saison sèche 3000 l/j au maximum. En 2014, les volumes collectés étaient autour de 1500 à 2000 </w:t>
      </w:r>
      <w:r w:rsidRPr="001155E7">
        <w:t>l</w:t>
      </w:r>
      <w:r>
        <w:t>itres</w:t>
      </w:r>
      <w:r w:rsidRPr="001155E7">
        <w:t>/jour</w:t>
      </w:r>
      <w:r w:rsidR="00C264B7" w:rsidRPr="001155E7">
        <w:t xml:space="preserve">. </w:t>
      </w:r>
      <w:r w:rsidR="00E54E08">
        <w:t>La</w:t>
      </w:r>
      <w:r>
        <w:t xml:space="preserve"> LDB utilise en partie lait en poudre pendant la saison sèche. </w:t>
      </w:r>
      <w:r w:rsidR="00C264B7" w:rsidRPr="001155E7">
        <w:t xml:space="preserve">La LBD met </w:t>
      </w:r>
      <w:r>
        <w:t>sur le marché sous la marque « D</w:t>
      </w:r>
      <w:r w:rsidR="00C264B7" w:rsidRPr="001155E7">
        <w:t>olima » une gamme diversifié</w:t>
      </w:r>
      <w:r>
        <w:t>e</w:t>
      </w:r>
      <w:r w:rsidR="00C264B7" w:rsidRPr="001155E7">
        <w:t xml:space="preserve"> de produits laitiers</w:t>
      </w:r>
      <w:r>
        <w:t>,</w:t>
      </w:r>
      <w:r w:rsidR="00C264B7" w:rsidRPr="001155E7">
        <w:t xml:space="preserve"> lait caillé</w:t>
      </w:r>
      <w:r>
        <w:t>,</w:t>
      </w:r>
      <w:r w:rsidR="00C264B7" w:rsidRPr="001155E7">
        <w:t xml:space="preserve"> produits infantiles fortifié</w:t>
      </w:r>
      <w:r>
        <w:t xml:space="preserve">, </w:t>
      </w:r>
      <w:r w:rsidR="00C264B7" w:rsidRPr="001155E7">
        <w:t>yaourt</w:t>
      </w:r>
      <w:r>
        <w:t>s</w:t>
      </w:r>
      <w:r w:rsidR="00C264B7" w:rsidRPr="001155E7">
        <w:t xml:space="preserve"> (nature, vanillé) et du </w:t>
      </w:r>
      <w:r w:rsidR="00C264B7" w:rsidRPr="0080739D">
        <w:rPr>
          <w:i/>
        </w:rPr>
        <w:t>thiakry</w:t>
      </w:r>
      <w:r w:rsidR="00C264B7" w:rsidRPr="001155E7">
        <w:t>. « </w:t>
      </w:r>
      <w:r w:rsidR="00C264B7" w:rsidRPr="0080739D">
        <w:rPr>
          <w:i/>
        </w:rPr>
        <w:t>Dolima doli</w:t>
      </w:r>
      <w:r w:rsidR="00C264B7" w:rsidRPr="001155E7">
        <w:t> »  (qui signifie « </w:t>
      </w:r>
      <w:r w:rsidR="00E54E08" w:rsidRPr="001155E7">
        <w:t>renforce-moi</w:t>
      </w:r>
      <w:r w:rsidR="00C264B7" w:rsidRPr="001155E7">
        <w:t> » en Ouolof) est du lait caillé fortifié en fer, iode et vitamine produit en collaboration avec une association</w:t>
      </w:r>
      <w:r>
        <w:t xml:space="preserve"> membre du réseau de l’ONG ENDA-</w:t>
      </w:r>
      <w:r w:rsidR="00C264B7" w:rsidRPr="001155E7">
        <w:t>GRAF Sahel et distribué initialement au niveau des écoles primaires des quartiers pauvres de Dakar. La LDB en collaboration avec le GRET met aussi ce produit fortifié à la disposition des ménages éleveurs où des enfants malnutris ont été identifiés ap</w:t>
      </w:r>
      <w:r w:rsidR="00B54C7E" w:rsidRPr="001155E7">
        <w:t xml:space="preserve">rès une enquête nutritionnelle. </w:t>
      </w:r>
      <w:r w:rsidR="00C264B7" w:rsidRPr="001155E7">
        <w:t>L’ambition de la LBD était de mettre à la disposition des éleveurs et en partenariat avec eux des centres de services de proximité pour l’appui conseil en amont de la production laitière. Finalement cette ambition a été transférée au GRET qui l’a concrétisé en un projet  « Accès aux Services et Structuration des Eleveurs dans le dé</w:t>
      </w:r>
      <w:r>
        <w:t>partement de Dagana (ASSTEL) ».</w:t>
      </w:r>
    </w:p>
    <w:p w:rsidR="00C264B7" w:rsidRPr="00705C7C" w:rsidRDefault="00C264B7" w:rsidP="00E54E08">
      <w:pPr>
        <w:pStyle w:val="Titre2"/>
        <w:numPr>
          <w:ilvl w:val="1"/>
          <w:numId w:val="50"/>
        </w:numPr>
        <w:ind w:left="709"/>
        <w:rPr>
          <w:lang w:val="en-US"/>
        </w:rPr>
      </w:pPr>
      <w:bookmarkStart w:id="43" w:name="_Toc433121343"/>
      <w:bookmarkStart w:id="44" w:name="_Toc441843675"/>
      <w:r w:rsidRPr="00705C7C">
        <w:rPr>
          <w:lang w:val="en-US"/>
        </w:rPr>
        <w:t>Dental Bamtaré Foota Tooro (DBFT)</w:t>
      </w:r>
      <w:bookmarkEnd w:id="43"/>
      <w:bookmarkEnd w:id="44"/>
    </w:p>
    <w:p w:rsidR="00705C7C" w:rsidRPr="00B56314" w:rsidRDefault="00705C7C" w:rsidP="00E54E08">
      <w:pPr>
        <w:pStyle w:val="Titre3"/>
        <w:numPr>
          <w:ilvl w:val="2"/>
          <w:numId w:val="50"/>
        </w:numPr>
        <w:ind w:left="851"/>
      </w:pPr>
      <w:bookmarkStart w:id="45" w:name="_Toc441843676"/>
      <w:r w:rsidRPr="00B56314">
        <w:t>Historique</w:t>
      </w:r>
      <w:bookmarkEnd w:id="45"/>
      <w:r w:rsidRPr="00B56314">
        <w:t xml:space="preserve"> </w:t>
      </w:r>
    </w:p>
    <w:p w:rsidR="00C264B7" w:rsidRPr="009A74FE" w:rsidRDefault="00C264B7" w:rsidP="009A74FE">
      <w:pPr>
        <w:autoSpaceDE w:val="0"/>
        <w:autoSpaceDN w:val="0"/>
        <w:adjustRightInd w:val="0"/>
        <w:spacing w:after="0" w:line="240" w:lineRule="auto"/>
        <w:jc w:val="both"/>
      </w:pPr>
      <w:r w:rsidRPr="009A74FE">
        <w:t>La création en 1987 de la DBFT est une initiative de 3 villages du département de Podor situé le long ou tout près de la route nationale. L’alphabétisation a été le premier domaine d’action de l’association. Suite à l’évaluation du programme d’alphabétisation en 1992 par le Programme Intégré de Podor (PIP), l’Unio</w:t>
      </w:r>
      <w:r w:rsidR="009A74FE">
        <w:t>n pour la Solidarité et l’Entr</w:t>
      </w:r>
      <w:r w:rsidRPr="009A74FE">
        <w:t>aide a mis en rel</w:t>
      </w:r>
      <w:r w:rsidR="009A74FE">
        <w:t xml:space="preserve">ation la DBFT avec une </w:t>
      </w:r>
      <w:r w:rsidRPr="009A74FE">
        <w:t>ONG français (</w:t>
      </w:r>
      <w:r w:rsidR="009A74FE">
        <w:t>CIMADE</w:t>
      </w:r>
      <w:r w:rsidRPr="009A74FE">
        <w:t xml:space="preserve">). </w:t>
      </w:r>
      <w:r w:rsidR="009A74FE">
        <w:t>L</w:t>
      </w:r>
      <w:r w:rsidRPr="009A74FE">
        <w:t xml:space="preserve">es activités de l’Association ont </w:t>
      </w:r>
      <w:r w:rsidR="009A74FE">
        <w:t xml:space="preserve">alors </w:t>
      </w:r>
      <w:r w:rsidRPr="009A74FE">
        <w:t xml:space="preserve">été étendues à la santé animale par la formation de 80 auxiliaires vétérinaires. </w:t>
      </w:r>
      <w:r w:rsidR="009A74FE">
        <w:t xml:space="preserve">A partir de </w:t>
      </w:r>
      <w:r w:rsidRPr="009A74FE">
        <w:t xml:space="preserve">2001 </w:t>
      </w:r>
      <w:r w:rsidR="009A74FE">
        <w:t xml:space="preserve">l’association a développé des activités de </w:t>
      </w:r>
      <w:r w:rsidRPr="009A74FE">
        <w:t xml:space="preserve">valorisation du lait pour résorber les surplus en hivernage et contribuer ainsi à l’amélioration des </w:t>
      </w:r>
      <w:r w:rsidR="00B54C7E" w:rsidRPr="009A74FE">
        <w:t>revenus</w:t>
      </w:r>
      <w:r w:rsidRPr="009A74FE">
        <w:t xml:space="preserve"> des ménages.</w:t>
      </w:r>
    </w:p>
    <w:p w:rsidR="00B54C7E" w:rsidRPr="009A74FE" w:rsidRDefault="00B54C7E" w:rsidP="009A74FE">
      <w:pPr>
        <w:autoSpaceDE w:val="0"/>
        <w:autoSpaceDN w:val="0"/>
        <w:adjustRightInd w:val="0"/>
        <w:spacing w:after="0" w:line="240" w:lineRule="auto"/>
        <w:jc w:val="both"/>
      </w:pPr>
    </w:p>
    <w:p w:rsidR="00C264B7" w:rsidRPr="009A74FE" w:rsidRDefault="005663F4" w:rsidP="009A74FE">
      <w:pPr>
        <w:autoSpaceDE w:val="0"/>
        <w:autoSpaceDN w:val="0"/>
        <w:adjustRightInd w:val="0"/>
        <w:spacing w:after="0" w:line="240" w:lineRule="auto"/>
        <w:jc w:val="both"/>
      </w:pPr>
      <w:r>
        <w:t xml:space="preserve">L’association a construit une unité de transformation du lait, Top Lait et a mis en place </w:t>
      </w:r>
      <w:r w:rsidRPr="00BA02DD">
        <w:t>un magasin de vente d’aliments de bétail</w:t>
      </w:r>
      <w:r>
        <w:t>.</w:t>
      </w:r>
      <w:r w:rsidR="00C67444">
        <w:t xml:space="preserve"> </w:t>
      </w:r>
      <w:r w:rsidR="009A74FE">
        <w:t>L</w:t>
      </w:r>
      <w:r w:rsidR="00C264B7" w:rsidRPr="009A74FE">
        <w:t xml:space="preserve">es difficultés à respecter les exigences de la qualité dans la production laitière ont conduit, avec l’appui du PIP en 2003 à la formation de 15 personnes par l’ITA sur l’hygiène et la qualité. Dans cette d’initiative de valorisation </w:t>
      </w:r>
      <w:r w:rsidR="00B54C7E" w:rsidRPr="009A74FE">
        <w:t>du</w:t>
      </w:r>
      <w:r w:rsidR="00C264B7" w:rsidRPr="009A74FE">
        <w:t xml:space="preserve"> lait local, la DBFT a été appuyé aussi par d’autres partenaires notamment en équipement par Counter Part. L’ambition de la DBFT est d’être le débouché du lait produit par les 21 villages de la zone.</w:t>
      </w:r>
    </w:p>
    <w:p w:rsidR="00705C7C" w:rsidRPr="00A6112E" w:rsidRDefault="00705C7C" w:rsidP="00E54E08">
      <w:pPr>
        <w:pStyle w:val="Titre3"/>
        <w:numPr>
          <w:ilvl w:val="2"/>
          <w:numId w:val="50"/>
        </w:numPr>
        <w:ind w:left="851"/>
      </w:pPr>
      <w:bookmarkStart w:id="46" w:name="_Toc441843677"/>
      <w:r w:rsidRPr="00B56314">
        <w:t>Description du modèle</w:t>
      </w:r>
      <w:bookmarkEnd w:id="46"/>
      <w:r w:rsidRPr="00B56314">
        <w:t xml:space="preserve"> </w:t>
      </w:r>
    </w:p>
    <w:p w:rsidR="005663F4" w:rsidRDefault="009A74FE" w:rsidP="005663F4">
      <w:pPr>
        <w:autoSpaceDE w:val="0"/>
        <w:autoSpaceDN w:val="0"/>
        <w:adjustRightInd w:val="0"/>
        <w:spacing w:after="120" w:line="240" w:lineRule="auto"/>
        <w:jc w:val="both"/>
      </w:pPr>
      <w:r>
        <w:t xml:space="preserve">L’UTL est gérée pat un GIE. </w:t>
      </w:r>
      <w:r w:rsidR="005663F4">
        <w:t xml:space="preserve">L’unité emploie </w:t>
      </w:r>
      <w:r w:rsidR="005663F4" w:rsidRPr="00BA02DD">
        <w:t>3 agents en permane</w:t>
      </w:r>
      <w:r w:rsidR="005663F4">
        <w:t xml:space="preserve">nce et </w:t>
      </w:r>
      <w:r w:rsidR="005663F4" w:rsidRPr="00BA02DD">
        <w:t>5 en période d’abondance. L’UTL a démarré avec 100 litres par jour au maximum et 40 litres par jour au minimum. Actuellement l’UTL collecte jusqu’à 200 litres par jour. La capacité de production est de 200 l</w:t>
      </w:r>
      <w:r w:rsidR="005663F4">
        <w:t>itres</w:t>
      </w:r>
      <w:r w:rsidR="005663F4" w:rsidRPr="00BA02DD">
        <w:t>/jour et celle de conservation n’est que de 100 L. Au démarrage l’UTL a coût</w:t>
      </w:r>
      <w:r w:rsidR="005663F4">
        <w:t>é environ 10 000 000 FCFA. Son c</w:t>
      </w:r>
      <w:r w:rsidR="005663F4" w:rsidRPr="00BA02DD">
        <w:t xml:space="preserve">hiffre d’affaires 1000 000 FCFA par mois en période d’abondance et de 350 000 FCFA en saison sèche. </w:t>
      </w:r>
    </w:p>
    <w:p w:rsidR="005663F4" w:rsidRDefault="005663F4" w:rsidP="005663F4">
      <w:pPr>
        <w:autoSpaceDE w:val="0"/>
        <w:autoSpaceDN w:val="0"/>
        <w:adjustRightInd w:val="0"/>
        <w:spacing w:after="120" w:line="240" w:lineRule="auto"/>
        <w:jc w:val="both"/>
      </w:pPr>
      <w:r w:rsidRPr="00BA02DD">
        <w:t xml:space="preserve">Le GIE collecte le lait auprès des membres de l’association à un prix compris entre 200F et 250F en période d’abondance et entre 300F et 350F en période de pénurie. La collecte est assurée par des producteurs situés dans un rayon de 15 km de l’UTL qui se chargent de le regrouper au niveau des points de regroupements identifiés par </w:t>
      </w:r>
      <w:r>
        <w:t>le GIE</w:t>
      </w:r>
      <w:r w:rsidRPr="00BA02DD">
        <w:t xml:space="preserve">. Le lait ainsi regroupé est acheminé à l’aide des camions de transport vers l’UTL. Le lait collecté est transformé en lait pasteurisé, en lait caillé et en beurre. </w:t>
      </w:r>
    </w:p>
    <w:p w:rsidR="005663F4" w:rsidRDefault="005663F4" w:rsidP="005663F4">
      <w:pPr>
        <w:autoSpaceDE w:val="0"/>
        <w:autoSpaceDN w:val="0"/>
        <w:adjustRightInd w:val="0"/>
        <w:spacing w:after="120" w:line="240" w:lineRule="auto"/>
        <w:jc w:val="both"/>
      </w:pPr>
      <w:r w:rsidRPr="00BA02DD">
        <w:t>La DBFT a mis en place des points de vente tout le long de la route nationale au niveau de certains centres urbains secondaires qui abritent chacun un marché hebdomadaire (Tarédji, Ndioum, Thillé Boubacar, Aéré Lao). Le lait caillé est commercialisé dans d</w:t>
      </w:r>
      <w:r>
        <w:t xml:space="preserve">es emballages </w:t>
      </w:r>
      <w:r w:rsidR="00E54E08">
        <w:t>plastiques</w:t>
      </w:r>
      <w:r>
        <w:t xml:space="preserve"> de 12 cl</w:t>
      </w:r>
      <w:r w:rsidRPr="00BA02DD">
        <w:t xml:space="preserve">. </w:t>
      </w:r>
    </w:p>
    <w:p w:rsidR="005663F4" w:rsidRDefault="005663F4" w:rsidP="005663F4">
      <w:pPr>
        <w:autoSpaceDE w:val="0"/>
        <w:autoSpaceDN w:val="0"/>
        <w:adjustRightInd w:val="0"/>
        <w:spacing w:after="120" w:line="240" w:lineRule="auto"/>
        <w:jc w:val="both"/>
      </w:pPr>
      <w:r>
        <w:t>Le g</w:t>
      </w:r>
      <w:r w:rsidRPr="00BA02DD">
        <w:t xml:space="preserve">érant rend compte </w:t>
      </w:r>
      <w:r>
        <w:t>à</w:t>
      </w:r>
      <w:r w:rsidRPr="00BA02DD">
        <w:t xml:space="preserve"> la DBFT sur : les quantités de lait frais collectées, sur les quantités de lait caillé vendus, les recettes et les différentes charges de fonctionnement et de production. Ce compte rendu se fait sur la base de fiches journalières. </w:t>
      </w:r>
    </w:p>
    <w:p w:rsidR="00C264B7" w:rsidRPr="00BA02DD" w:rsidRDefault="00C264B7" w:rsidP="00BA02DD">
      <w:pPr>
        <w:autoSpaceDE w:val="0"/>
        <w:autoSpaceDN w:val="0"/>
        <w:adjustRightInd w:val="0"/>
        <w:spacing w:after="120" w:line="240" w:lineRule="auto"/>
        <w:jc w:val="both"/>
      </w:pPr>
      <w:r w:rsidRPr="00BA02DD">
        <w:t>Au début l’Unité était rentable et les bénéfices ont permis de construire un bâtiment qui abrite le siège de l’Association. Mais actuellement la concurrence est très fo</w:t>
      </w:r>
      <w:r w:rsidR="009A74FE">
        <w:t>rte à cause des produits de la L</w:t>
      </w:r>
      <w:r w:rsidRPr="00BA02DD">
        <w:t>aiterie du Berger et de celles implantées à Dakar.</w:t>
      </w:r>
      <w:r w:rsidR="00C67444">
        <w:t xml:space="preserve"> </w:t>
      </w:r>
      <w:r w:rsidRPr="00BA02DD">
        <w:t xml:space="preserve">L’UTL connaît deux principales difficultés. La première est l’instabilité de l’énergie électrique à certaines périodes de l’année et le déplacement des vaches vers d’autres régions pour le pâturage en saison sèche. </w:t>
      </w:r>
    </w:p>
    <w:p w:rsidR="00C264B7" w:rsidRPr="00C67444" w:rsidRDefault="00C264B7" w:rsidP="00C67444">
      <w:pPr>
        <w:autoSpaceDE w:val="0"/>
        <w:autoSpaceDN w:val="0"/>
        <w:adjustRightInd w:val="0"/>
        <w:spacing w:after="120" w:line="240" w:lineRule="auto"/>
        <w:jc w:val="both"/>
      </w:pPr>
      <w:r w:rsidRPr="00BA02DD">
        <w:t xml:space="preserve">LA DBFT semble </w:t>
      </w:r>
      <w:r w:rsidR="00FC3AB1" w:rsidRPr="00BA02DD">
        <w:t>avoir</w:t>
      </w:r>
      <w:r w:rsidRPr="00BA02DD">
        <w:t xml:space="preserve"> une bonne expérience de la gestion d’une UTL mais ses objectifs de développement font face à l’insuffisance de l’équipement pour absorber les importantes quantités de lait des 21 villages et des moyens financiers pour s’investir dans la culture du fourrage en utilisant les 5 ha dont elle dispose au niveau de la vallée du fleuve. Il s’agira aussi en cas d’augmentation des capacités de production de procéder à la diversification et de mettre en œuvre une bonne s</w:t>
      </w:r>
      <w:r w:rsidR="00C67444">
        <w:t xml:space="preserve">tratégie de commercialisation. </w:t>
      </w:r>
    </w:p>
    <w:p w:rsidR="00C264B7" w:rsidRPr="00705C7C" w:rsidRDefault="00C67444" w:rsidP="00E54E08">
      <w:pPr>
        <w:pStyle w:val="Titre2"/>
        <w:numPr>
          <w:ilvl w:val="1"/>
          <w:numId w:val="50"/>
        </w:numPr>
        <w:ind w:left="709"/>
        <w:rPr>
          <w:lang w:val="en-US"/>
        </w:rPr>
      </w:pPr>
      <w:bookmarkStart w:id="47" w:name="_Toc419708015"/>
      <w:bookmarkStart w:id="48" w:name="_Toc433121344"/>
      <w:bookmarkStart w:id="49" w:name="_Toc441843678"/>
      <w:r>
        <w:rPr>
          <w:lang w:val="en-US"/>
        </w:rPr>
        <w:t>ADID L</w:t>
      </w:r>
      <w:r w:rsidR="00C264B7" w:rsidRPr="00705C7C">
        <w:rPr>
          <w:lang w:val="en-US"/>
        </w:rPr>
        <w:t>ait</w:t>
      </w:r>
      <w:bookmarkEnd w:id="47"/>
      <w:bookmarkEnd w:id="48"/>
      <w:bookmarkEnd w:id="49"/>
    </w:p>
    <w:p w:rsidR="00C264B7" w:rsidRPr="007D2CE4" w:rsidRDefault="00C264B7" w:rsidP="00E54E08">
      <w:pPr>
        <w:pStyle w:val="Titre3"/>
        <w:numPr>
          <w:ilvl w:val="2"/>
          <w:numId w:val="50"/>
        </w:numPr>
        <w:ind w:left="851"/>
      </w:pPr>
      <w:bookmarkStart w:id="50" w:name="_Toc441843679"/>
      <w:bookmarkStart w:id="51" w:name="_Toc388200989"/>
      <w:r w:rsidRPr="007D2CE4">
        <w:t>Historique</w:t>
      </w:r>
      <w:bookmarkEnd w:id="50"/>
      <w:r w:rsidRPr="007D2CE4">
        <w:t xml:space="preserve"> </w:t>
      </w:r>
      <w:bookmarkEnd w:id="51"/>
    </w:p>
    <w:p w:rsidR="00C264B7" w:rsidRPr="00BA02DD" w:rsidRDefault="00C264B7" w:rsidP="00BA02DD">
      <w:pPr>
        <w:autoSpaceDE w:val="0"/>
        <w:autoSpaceDN w:val="0"/>
        <w:adjustRightInd w:val="0"/>
        <w:spacing w:after="120" w:line="240" w:lineRule="auto"/>
        <w:jc w:val="both"/>
      </w:pPr>
      <w:r w:rsidRPr="00BA02DD">
        <w:t>L’Association pour le Développement Intégré et Durable (ADID)</w:t>
      </w:r>
      <w:r w:rsidR="00C67444">
        <w:t xml:space="preserve"> a été créée e</w:t>
      </w:r>
      <w:r w:rsidRPr="00BA02DD">
        <w:t xml:space="preserve">n 1995. </w:t>
      </w:r>
      <w:r w:rsidR="00C67444">
        <w:t>L</w:t>
      </w:r>
      <w:r w:rsidRPr="00BA02DD">
        <w:t>es premières activités</w:t>
      </w:r>
      <w:r w:rsidR="00C67444">
        <w:t xml:space="preserve"> d’ADI</w:t>
      </w:r>
      <w:r w:rsidRPr="00BA02DD">
        <w:t xml:space="preserve">D </w:t>
      </w:r>
      <w:r w:rsidR="00C67444">
        <w:t xml:space="preserve">concernent </w:t>
      </w:r>
      <w:r w:rsidRPr="00BA02DD">
        <w:t xml:space="preserve">surtout l’alphabétisation et la formation d’auxiliaires vétérinaires. Elle compte actuellement 1851 membres. Actuellement les domaines d’action de l’ADID sont : </w:t>
      </w:r>
    </w:p>
    <w:p w:rsidR="00C264B7" w:rsidRPr="00BA02DD" w:rsidRDefault="00C264B7" w:rsidP="00C67444">
      <w:pPr>
        <w:pStyle w:val="Paragraphedeliste"/>
        <w:numPr>
          <w:ilvl w:val="0"/>
          <w:numId w:val="36"/>
        </w:numPr>
        <w:autoSpaceDE w:val="0"/>
        <w:autoSpaceDN w:val="0"/>
        <w:adjustRightInd w:val="0"/>
        <w:spacing w:after="120" w:line="240" w:lineRule="auto"/>
        <w:jc w:val="both"/>
      </w:pPr>
      <w:r w:rsidRPr="00BA02DD">
        <w:t>La transformation du lait ;</w:t>
      </w:r>
    </w:p>
    <w:p w:rsidR="00C264B7" w:rsidRPr="00BA02DD" w:rsidRDefault="00C264B7" w:rsidP="00C67444">
      <w:pPr>
        <w:pStyle w:val="Paragraphedeliste"/>
        <w:numPr>
          <w:ilvl w:val="0"/>
          <w:numId w:val="36"/>
        </w:numPr>
        <w:autoSpaceDE w:val="0"/>
        <w:autoSpaceDN w:val="0"/>
        <w:adjustRightInd w:val="0"/>
        <w:spacing w:after="120" w:line="240" w:lineRule="auto"/>
        <w:jc w:val="both"/>
      </w:pPr>
      <w:r w:rsidRPr="00BA02DD">
        <w:t>Les soins vétérinaires avec un pool de 40 auxiliaires et 5 dépôts de pharmacies vétérinaires dans le département de Linguère ;</w:t>
      </w:r>
    </w:p>
    <w:p w:rsidR="00C264B7" w:rsidRPr="00BA02DD" w:rsidRDefault="00C264B7" w:rsidP="00C67444">
      <w:pPr>
        <w:pStyle w:val="Paragraphedeliste"/>
        <w:numPr>
          <w:ilvl w:val="0"/>
          <w:numId w:val="36"/>
        </w:numPr>
        <w:autoSpaceDE w:val="0"/>
        <w:autoSpaceDN w:val="0"/>
        <w:adjustRightInd w:val="0"/>
        <w:spacing w:after="120" w:line="240" w:lineRule="auto"/>
        <w:jc w:val="both"/>
      </w:pPr>
      <w:r w:rsidRPr="00BA02DD">
        <w:t>Accès des éleveurs à l’aliment de bétail avec 3 magasins.</w:t>
      </w:r>
    </w:p>
    <w:p w:rsidR="00C264B7" w:rsidRPr="00BA02DD" w:rsidRDefault="00C264B7" w:rsidP="00BA02DD">
      <w:pPr>
        <w:autoSpaceDE w:val="0"/>
        <w:autoSpaceDN w:val="0"/>
        <w:adjustRightInd w:val="0"/>
        <w:spacing w:after="120" w:line="240" w:lineRule="auto"/>
        <w:jc w:val="both"/>
      </w:pPr>
      <w:r w:rsidRPr="00BA02DD">
        <w:t xml:space="preserve">ADID dispose d’une radio communautaire </w:t>
      </w:r>
      <w:r w:rsidR="00C67444">
        <w:t>qui</w:t>
      </w:r>
      <w:r w:rsidRPr="00BA02DD">
        <w:t xml:space="preserve"> diffuse des informations sur la vie de l’organisation et</w:t>
      </w:r>
      <w:r w:rsidR="00C67444">
        <w:t xml:space="preserve"> des émissions sur la santé, l’e</w:t>
      </w:r>
      <w:r w:rsidRPr="00BA02DD">
        <w:t>nvironnement et d’autres thèmes en rapport avec le développement durable.</w:t>
      </w:r>
    </w:p>
    <w:p w:rsidR="00C264B7" w:rsidRPr="00BA02DD" w:rsidRDefault="00C264B7" w:rsidP="00BA02DD">
      <w:pPr>
        <w:autoSpaceDE w:val="0"/>
        <w:autoSpaceDN w:val="0"/>
        <w:adjustRightInd w:val="0"/>
        <w:spacing w:after="120" w:line="240" w:lineRule="auto"/>
        <w:jc w:val="both"/>
      </w:pPr>
      <w:r w:rsidRPr="00BA02DD">
        <w:t>Entre 2009 et 2011, l’ADID a bénéficié d’appuis conséquents de  la CISV notamment </w:t>
      </w:r>
      <w:r w:rsidR="00FC3AB1" w:rsidRPr="00BA02DD">
        <w:t>: la</w:t>
      </w:r>
      <w:r w:rsidRPr="00BA02DD">
        <w:t xml:space="preserve"> dotation d’une camionnette frigorifique, un magasin d'aliment de bétail d'une capacité de 100 Tonnes de stockage, un dépôt de produits vétérinaires ainsi qu'un centre de collecte </w:t>
      </w:r>
      <w:r w:rsidR="00FC3AB1" w:rsidRPr="00BA02DD">
        <w:t>installe</w:t>
      </w:r>
      <w:r w:rsidRPr="00BA02DD">
        <w:t xml:space="preserve"> </w:t>
      </w:r>
      <w:r w:rsidR="00FC3AB1" w:rsidRPr="00BA02DD">
        <w:t>à</w:t>
      </w:r>
      <w:r w:rsidRPr="00BA02DD">
        <w:t xml:space="preserve"> Yang/Yang. Il s’y ajoute un  parc de vaccination, la formation du réseau des  40 auxiliaires, leur dotation d’un fonds de roulement de 1 400 000 </w:t>
      </w:r>
      <w:r w:rsidR="00C67444">
        <w:t>FCFA et une ligne de crédit de  8 m</w:t>
      </w:r>
      <w:r w:rsidRPr="00BA02DD">
        <w:t xml:space="preserve">illions </w:t>
      </w:r>
      <w:r w:rsidR="00C67444">
        <w:t xml:space="preserve">FCFA </w:t>
      </w:r>
      <w:r w:rsidRPr="00BA02DD">
        <w:t>logée dans une Mutuelle pour l'achat d'aliment de bétail. Le programme a également financé l'insémination artificielle de 100 vaches appartenant aux membres de l'ADID. La laiterie a aussi obtenu des appuis en matériel de production et de formation.</w:t>
      </w:r>
    </w:p>
    <w:p w:rsidR="00C67444" w:rsidRPr="00BA02DD" w:rsidRDefault="00C67444" w:rsidP="00C67444">
      <w:pPr>
        <w:autoSpaceDE w:val="0"/>
        <w:autoSpaceDN w:val="0"/>
        <w:adjustRightInd w:val="0"/>
        <w:spacing w:after="120" w:line="240" w:lineRule="auto"/>
        <w:jc w:val="both"/>
      </w:pPr>
      <w:bookmarkStart w:id="52" w:name="_Toc388200990"/>
      <w:r w:rsidRPr="00BA02DD">
        <w:t xml:space="preserve">L’UTL de ADID se trouve à Dahra, une ville </w:t>
      </w:r>
      <w:r>
        <w:t>secondaire</w:t>
      </w:r>
      <w:r w:rsidRPr="00BA02DD">
        <w:t xml:space="preserve"> qui abrite le plus grand marché hebdomadaire du bétail au Sénégal.  </w:t>
      </w:r>
      <w:r>
        <w:t>L’UTL</w:t>
      </w:r>
      <w:r w:rsidRPr="00BA02DD">
        <w:t xml:space="preserve"> a été créée en 2000 et installée sur la route nationale. Elle a été transférée dans les locaux qui l’abritent actuellement depuis 2006 suite à l’acquisition du terrain par ADID.</w:t>
      </w:r>
    </w:p>
    <w:p w:rsidR="00C264B7" w:rsidRPr="007D2CE4" w:rsidRDefault="00C264B7" w:rsidP="00E54E08">
      <w:pPr>
        <w:pStyle w:val="Titre3"/>
        <w:numPr>
          <w:ilvl w:val="2"/>
          <w:numId w:val="50"/>
        </w:numPr>
        <w:ind w:left="851"/>
      </w:pPr>
      <w:bookmarkStart w:id="53" w:name="_Toc441843680"/>
      <w:r w:rsidRPr="007D2CE4">
        <w:t>Fonctionnement de l’UTL</w:t>
      </w:r>
      <w:bookmarkEnd w:id="52"/>
      <w:bookmarkEnd w:id="53"/>
    </w:p>
    <w:p w:rsidR="00C264B7" w:rsidRPr="00BA02DD" w:rsidRDefault="00C264B7" w:rsidP="00BA02DD">
      <w:pPr>
        <w:autoSpaceDE w:val="0"/>
        <w:autoSpaceDN w:val="0"/>
        <w:adjustRightInd w:val="0"/>
        <w:spacing w:after="120" w:line="240" w:lineRule="auto"/>
        <w:jc w:val="both"/>
      </w:pPr>
      <w:r w:rsidRPr="00BA02DD">
        <w:t xml:space="preserve">La gestion de l’UTL est confiée à une coopérative créée en 2005 grâce à l’appui technique du PAOPA et de PROLAIT. </w:t>
      </w:r>
      <w:r w:rsidR="006B3BD0">
        <w:t>Le personnel de l’</w:t>
      </w:r>
      <w:r w:rsidRPr="00BA02DD">
        <w:t xml:space="preserve">UTL </w:t>
      </w:r>
      <w:r w:rsidR="006B3BD0">
        <w:t>et composé de 5 postes</w:t>
      </w:r>
      <w:r w:rsidRPr="00BA02DD">
        <w:t> :</w:t>
      </w:r>
      <w:r w:rsidR="006B3BD0">
        <w:t xml:space="preserve"> un responsable de la collecte, </w:t>
      </w:r>
      <w:r w:rsidRPr="00BA02DD">
        <w:t>un</w:t>
      </w:r>
      <w:r w:rsidR="006B3BD0">
        <w:t xml:space="preserve"> responsable de la production, </w:t>
      </w:r>
      <w:r w:rsidRPr="00BA02DD">
        <w:t>2 responsables du conditionneme</w:t>
      </w:r>
      <w:r w:rsidR="006B3BD0">
        <w:t xml:space="preserve">nt, </w:t>
      </w:r>
      <w:r w:rsidRPr="00BA02DD">
        <w:t>un gestionnaire des stocks et un responsable commercial</w:t>
      </w:r>
      <w:r w:rsidR="006B3BD0">
        <w:t xml:space="preserve">. </w:t>
      </w:r>
      <w:r w:rsidRPr="00BA02DD">
        <w:t xml:space="preserve">Parmi ce personnel, seuls 3 (les 2 femmes responsables du conditionnement et le chargé de la Collecte) ont suivi une formation sur l’hygiène, la qualité et les techniques de transformation du lait au cours d’une formation de 10 jours animée par une Consultante en 2006. Un Conseiller technique laitier est chargé sur la base de fiches d’enregistrer, d’analyser les flux des produits, les charges et le mode de fonctionnement  en vue de proposer au Comité de gestion les corrections nécessaires. Il est chargé aussi du contrôle de la qualité. </w:t>
      </w:r>
    </w:p>
    <w:p w:rsidR="00C264B7" w:rsidRPr="00BA02DD" w:rsidRDefault="00C264B7" w:rsidP="00BA02DD">
      <w:pPr>
        <w:autoSpaceDE w:val="0"/>
        <w:autoSpaceDN w:val="0"/>
        <w:adjustRightInd w:val="0"/>
        <w:spacing w:after="120" w:line="240" w:lineRule="auto"/>
        <w:jc w:val="both"/>
      </w:pPr>
      <w:r w:rsidRPr="00BA02DD">
        <w:t>L’ADID dispose de de</w:t>
      </w:r>
      <w:r w:rsidR="006B3BD0">
        <w:t xml:space="preserve">ux centres de collecte à Dahra </w:t>
      </w:r>
      <w:r w:rsidRPr="00BA02DD">
        <w:t xml:space="preserve">et à Yang yang (environ 15 km de Dahra) de capacité de 100 litres. Le litre de lait est acheté à 225 francs. </w:t>
      </w:r>
      <w:r w:rsidR="006B3BD0">
        <w:t>L’ADID encourage l</w:t>
      </w:r>
      <w:r w:rsidRPr="00BA02DD">
        <w:t xml:space="preserve">es éleveurs </w:t>
      </w:r>
      <w:r w:rsidR="006B3BD0">
        <w:t>à</w:t>
      </w:r>
      <w:r w:rsidRPr="00BA02DD">
        <w:t xml:space="preserve"> mettre </w:t>
      </w:r>
      <w:r w:rsidR="006B3BD0">
        <w:t xml:space="preserve">au moins deux vaches </w:t>
      </w:r>
      <w:r w:rsidR="006B3BD0" w:rsidRPr="00BA02DD">
        <w:t>en stabulation</w:t>
      </w:r>
      <w:r w:rsidRPr="00BA02DD">
        <w:t xml:space="preserve">; </w:t>
      </w:r>
      <w:r w:rsidR="006B3BD0">
        <w:t>offre des</w:t>
      </w:r>
      <w:r w:rsidRPr="00BA02DD">
        <w:t xml:space="preserve"> formation</w:t>
      </w:r>
      <w:r w:rsidR="006B3BD0">
        <w:t>s</w:t>
      </w:r>
      <w:r w:rsidRPr="00BA02DD">
        <w:t xml:space="preserve"> sur la traite et l’accès à </w:t>
      </w:r>
      <w:r w:rsidR="006B3BD0">
        <w:t>l’a</w:t>
      </w:r>
      <w:r w:rsidRPr="00BA02DD">
        <w:t xml:space="preserve">liment bétail. ADID a signé avec l’Etat dans le cadre d’un programme de soutien à l’élevage une convention pour 15 tonnes d’aliments bétail à 6150 </w:t>
      </w:r>
      <w:r w:rsidR="006B3BD0">
        <w:t>FCFA</w:t>
      </w:r>
      <w:r w:rsidRPr="00BA02DD">
        <w:t xml:space="preserve"> le sac de 40 kg. Le sac est cédé à crédit aux producteurs à 6300</w:t>
      </w:r>
      <w:r w:rsidR="006B3BD0">
        <w:t xml:space="preserve"> </w:t>
      </w:r>
      <w:r w:rsidRPr="00BA02DD">
        <w:t>F</w:t>
      </w:r>
      <w:r w:rsidR="006B3BD0">
        <w:t>CFA</w:t>
      </w:r>
      <w:r w:rsidRPr="00BA02DD">
        <w:t xml:space="preserve">. </w:t>
      </w:r>
    </w:p>
    <w:p w:rsidR="00C264B7" w:rsidRPr="00BA02DD" w:rsidRDefault="00C264B7" w:rsidP="00BA02DD">
      <w:pPr>
        <w:autoSpaceDE w:val="0"/>
        <w:autoSpaceDN w:val="0"/>
        <w:adjustRightInd w:val="0"/>
        <w:spacing w:after="120" w:line="240" w:lineRule="auto"/>
        <w:jc w:val="both"/>
      </w:pPr>
      <w:r w:rsidRPr="00BA02DD">
        <w:t xml:space="preserve">Actuellement les quantités collectées sont faibles. L’UTL  a une capacité de production de 200 l/jour. La quantité totale collectée pour le mois de mars </w:t>
      </w:r>
      <w:r w:rsidR="006B3BD0">
        <w:t xml:space="preserve">2014 </w:t>
      </w:r>
      <w:r w:rsidRPr="00BA02DD">
        <w:t>est de 1702 litres soit une moyenne de 54,9 litres alors que le seuil de rentabilité interne est estimé à 140 litres/jour. Les difficultés de la collecte sont liées d’abord à la saison sèche, l’insuffisance du stock d’aliments par rapport à la demande et la mobilité</w:t>
      </w:r>
      <w:r w:rsidR="006B3BD0">
        <w:t xml:space="preserve"> des troupeaux</w:t>
      </w:r>
      <w:r w:rsidRPr="00BA02DD">
        <w:t>. Le recouvrement du crédit lié à la mobilité des producteurs a été cité aussi comme un problème.</w:t>
      </w:r>
    </w:p>
    <w:p w:rsidR="00C264B7" w:rsidRPr="00BA02DD" w:rsidRDefault="00C264B7" w:rsidP="00BA02DD">
      <w:pPr>
        <w:autoSpaceDE w:val="0"/>
        <w:autoSpaceDN w:val="0"/>
        <w:adjustRightInd w:val="0"/>
        <w:spacing w:after="120" w:line="240" w:lineRule="auto"/>
        <w:jc w:val="both"/>
      </w:pPr>
      <w:r w:rsidRPr="00BA02DD">
        <w:t xml:space="preserve">L’UTL a été conçue de telle sorte que les opérations de collecte, de transformation, de conditionnement et de conservation s’enchaînent et se fassent dans des pièces différentes. Le test à l’alcool et d’ébullition est utilisée pour apprécier la qualité du lait. L’UTL produit uniquement du lait caillé sucré. Le conditionnement se fait dans des emballages en plastique en 1/8 ;  1/4 et des sceaux de 5 litres. </w:t>
      </w:r>
    </w:p>
    <w:p w:rsidR="00705C7C" w:rsidRPr="00BA4A98" w:rsidRDefault="00C264B7" w:rsidP="00BA4A98">
      <w:pPr>
        <w:autoSpaceDE w:val="0"/>
        <w:autoSpaceDN w:val="0"/>
        <w:adjustRightInd w:val="0"/>
        <w:spacing w:after="120" w:line="240" w:lineRule="auto"/>
        <w:jc w:val="both"/>
      </w:pPr>
      <w:r w:rsidRPr="00BA02DD">
        <w:t xml:space="preserve">La stratégie commerciale se fait selon deux éléments : la diversification des volumes proposés aux clients en fonction de leur revenu et le ciblage des marchés hebdomadaires. Les sachets de 1/8 vendu à 100 </w:t>
      </w:r>
      <w:r w:rsidR="006B3BD0">
        <w:t>FCFA</w:t>
      </w:r>
      <w:r w:rsidRPr="00BA02DD">
        <w:t xml:space="preserve"> connaissent un rapide rythme d’écoulement </w:t>
      </w:r>
      <w:r w:rsidR="006B3BD0">
        <w:t>mais</w:t>
      </w:r>
      <w:r w:rsidRPr="00BA02DD">
        <w:t xml:space="preserve"> les sachets de 1/4 apportent le plus de recettes (Compte d’exploitation mars 2014). La zone dispose de plusieurs marchés hebdomadaires qui sont sillonnés par le véhicule frigorifique pour l’écoulement des produits. Certains de ces marchés sont situés sur le trajet de la transhumance. A part ces marchés hebdomadaires, les produits sont écoulés au niveau des commerçants de Dahra. Il n’y a pas de systèmes d’information pour le recueil </w:t>
      </w:r>
      <w:r w:rsidR="006B3BD0">
        <w:t>des avis</w:t>
      </w:r>
      <w:r w:rsidRPr="00BA02DD">
        <w:t xml:space="preserve"> des clients sur la qualité des produits. Cependant certains plaintes venant des commerçants et consommateurs lié à la qualité de l’emballage (rupture au niveau du thermo soudage) ; l’insuffisance du sucre et l’acidité prononcée</w:t>
      </w:r>
      <w:r w:rsidR="006B3BD0">
        <w:t>.</w:t>
      </w:r>
    </w:p>
    <w:p w:rsidR="00705C7C" w:rsidRPr="00111AF1" w:rsidRDefault="00705C7C" w:rsidP="00E54E08">
      <w:pPr>
        <w:pStyle w:val="Titre1"/>
        <w:numPr>
          <w:ilvl w:val="0"/>
          <w:numId w:val="50"/>
        </w:numPr>
      </w:pPr>
      <w:bookmarkStart w:id="54" w:name="_Toc441843681"/>
      <w:r w:rsidRPr="00111AF1">
        <w:t>Eléments d’analyse des expériences</w:t>
      </w:r>
      <w:bookmarkEnd w:id="54"/>
    </w:p>
    <w:p w:rsidR="00FC3AB1" w:rsidRPr="00982D0B" w:rsidRDefault="00FC3AB1" w:rsidP="00E54E08">
      <w:pPr>
        <w:pStyle w:val="Titre2"/>
        <w:numPr>
          <w:ilvl w:val="1"/>
          <w:numId w:val="50"/>
        </w:numPr>
        <w:ind w:left="851"/>
      </w:pPr>
      <w:bookmarkStart w:id="55" w:name="_Toc419707999"/>
      <w:bookmarkStart w:id="56" w:name="_Toc433121346"/>
      <w:bookmarkStart w:id="57" w:name="_Toc441843682"/>
      <w:r w:rsidRPr="00982D0B">
        <w:t>L’essor des petites entreprises de pasteurisation (mini-laiteries)</w:t>
      </w:r>
      <w:bookmarkEnd w:id="55"/>
      <w:bookmarkEnd w:id="56"/>
      <w:bookmarkEnd w:id="57"/>
    </w:p>
    <w:p w:rsidR="00FC3AB1" w:rsidRPr="00BA02DD" w:rsidRDefault="00FC3AB1" w:rsidP="00BA02DD">
      <w:pPr>
        <w:autoSpaceDE w:val="0"/>
        <w:autoSpaceDN w:val="0"/>
        <w:adjustRightInd w:val="0"/>
        <w:spacing w:after="120" w:line="240" w:lineRule="auto"/>
        <w:jc w:val="both"/>
      </w:pPr>
      <w:r w:rsidRPr="00BA02DD">
        <w:t xml:space="preserve">Ces unités se caractérisent par un aménagement du lieu de production et des volumes transformés plus importants, mêmes s’ils demeurent modestes (20 à 400 l/j et jusqu’à 700 l/j). </w:t>
      </w:r>
      <w:r w:rsidR="00BA4A98">
        <w:t>L’é</w:t>
      </w:r>
      <w:r w:rsidRPr="00BA02DD">
        <w:t xml:space="preserve">quipement est </w:t>
      </w:r>
      <w:r w:rsidR="00BA4A98">
        <w:t>sommaire</w:t>
      </w:r>
      <w:r w:rsidRPr="00BA02DD">
        <w:t xml:space="preserve"> (marmites en inox, réchaud à gaz, soudeuses sachets, réfrigérateur et glacière). La production demeure relativement faible et irrégulière (cessation temporaire d’activités). Un nombre croissant d’unités a été identifié (environ 40 en 2005 contre une dizaine en 2000) ; celles-ci ont généralement bénéficié d’appui de projet</w:t>
      </w:r>
      <w:r w:rsidR="00BA4A98">
        <w:t>s</w:t>
      </w:r>
      <w:r w:rsidRPr="00BA02DD">
        <w:t>. Elles sont pratiquement toutes implantées dans des villes secondaires, dans des zones de production.</w:t>
      </w:r>
    </w:p>
    <w:p w:rsidR="00FC3AB1" w:rsidRPr="00BA02DD" w:rsidRDefault="00FC3AB1" w:rsidP="00BA02DD">
      <w:pPr>
        <w:autoSpaceDE w:val="0"/>
        <w:autoSpaceDN w:val="0"/>
        <w:adjustRightInd w:val="0"/>
        <w:spacing w:after="120" w:line="240" w:lineRule="auto"/>
        <w:jc w:val="both"/>
      </w:pPr>
      <w:r w:rsidRPr="00BA02DD">
        <w:t>Ces unités se caractérisent par</w:t>
      </w:r>
      <w:r w:rsidR="001F31CD">
        <w:t xml:space="preserve"> </w:t>
      </w:r>
      <w:r w:rsidRPr="00BA02DD">
        <w:t>:</w:t>
      </w:r>
    </w:p>
    <w:p w:rsidR="00FC3AB1" w:rsidRPr="00BA02DD" w:rsidRDefault="001F31CD" w:rsidP="00BA4A98">
      <w:pPr>
        <w:pStyle w:val="Paragraphedeliste"/>
        <w:numPr>
          <w:ilvl w:val="0"/>
          <w:numId w:val="39"/>
        </w:numPr>
        <w:autoSpaceDE w:val="0"/>
        <w:autoSpaceDN w:val="0"/>
        <w:adjustRightInd w:val="0"/>
        <w:spacing w:after="120" w:line="240" w:lineRule="auto"/>
        <w:ind w:left="426"/>
        <w:jc w:val="both"/>
      </w:pPr>
      <w:r>
        <w:t xml:space="preserve">Un </w:t>
      </w:r>
      <w:r w:rsidR="00FC3AB1" w:rsidRPr="00BA02DD">
        <w:t>approvisionnement de ces unités est assuré par des petits éleveurs périurbains qui ont bénéficié d’appuis de projets ou institutions pour améliorer le niveau de production laitière en utilisant des compléments (graines de coton, tourteaux de sésame, arachide). La réussite de ces p</w:t>
      </w:r>
      <w:r w:rsidR="008843DB">
        <w:t>rojets de développement laitier</w:t>
      </w:r>
      <w:r w:rsidR="00FC3AB1" w:rsidRPr="00BA02DD">
        <w:t xml:space="preserve"> dépend en grande partie de l’existence et du développement de ces unités de transformation car les éleveurs auraient du mal à écouler leur production sur les marchés urbains locaux sans transformation et conditionnement. Ceci explique l’implication de ces institutions (Sodefitex, Isra, Vsf, Fongs) et projets (PAPEL) dans la création de ces unités, même si généralement les appuis ont été financièrement parfois limités. </w:t>
      </w:r>
    </w:p>
    <w:p w:rsidR="00FC3AB1" w:rsidRPr="00BA02DD" w:rsidRDefault="00FC3AB1" w:rsidP="00BA4A98">
      <w:pPr>
        <w:pStyle w:val="Paragraphedeliste"/>
        <w:numPr>
          <w:ilvl w:val="0"/>
          <w:numId w:val="39"/>
        </w:numPr>
        <w:autoSpaceDE w:val="0"/>
        <w:autoSpaceDN w:val="0"/>
        <w:adjustRightInd w:val="0"/>
        <w:spacing w:after="120" w:line="240" w:lineRule="auto"/>
        <w:ind w:left="426"/>
        <w:jc w:val="both"/>
      </w:pPr>
      <w:r w:rsidRPr="00BA02DD">
        <w:t xml:space="preserve">Des systèmes de collecte peu efficaces </w:t>
      </w:r>
      <w:r w:rsidR="008843DB">
        <w:t>à assurer la qualité du lait : l</w:t>
      </w:r>
      <w:r w:rsidRPr="00BA02DD">
        <w:t>a collecte se fait à vélo ou parfois en voiture, sur des distances de 20 à 25 km, concernant jusqu’à une centaine d’éleveurs par unité. Plusieurs unités sont sans matériel de refroidissement du lait collecté : la traite et la collecte sous une chaleur torride constituent un facteur de non qualité qui a des incidences négatives sur le produit transformé, avec des pertes importantes dues au lait tourné et l’incapacité à garantir une durée de conservation standard.</w:t>
      </w:r>
    </w:p>
    <w:p w:rsidR="00FC3AB1" w:rsidRPr="00BA02DD" w:rsidRDefault="00FC3AB1" w:rsidP="00BA4A98">
      <w:pPr>
        <w:pStyle w:val="Paragraphedeliste"/>
        <w:numPr>
          <w:ilvl w:val="0"/>
          <w:numId w:val="39"/>
        </w:numPr>
        <w:autoSpaceDE w:val="0"/>
        <w:autoSpaceDN w:val="0"/>
        <w:adjustRightInd w:val="0"/>
        <w:spacing w:after="120" w:line="240" w:lineRule="auto"/>
        <w:ind w:left="426"/>
        <w:jc w:val="both"/>
      </w:pPr>
      <w:r w:rsidRPr="00BA02DD">
        <w:t>La production laitière autour des villes secondaires est encore limitée et très irrégulière. Les éleveurs sont également parfois tentés de vendre directement leur lait aux consommateurs et n’honorent pas toujours leurs engagements de livraison à l’un</w:t>
      </w:r>
      <w:r w:rsidR="008843DB">
        <w:t>ité. Certaines unités utilis</w:t>
      </w:r>
      <w:r w:rsidRPr="00BA02DD">
        <w:t>ent du lait en poudre en complément pendant l’hivernage. Cependant, l’appui aux éleveurs pour accroître le volume de production et améliorer les pratiques, les efforts de concertation entre éleveurs, collecteurs et transformateurs et le développement de services d’appui aux éleveurs devraient permettre un développement de ces entreprises.</w:t>
      </w:r>
    </w:p>
    <w:p w:rsidR="00FC3AB1" w:rsidRPr="00BA02DD" w:rsidRDefault="00FC3AB1" w:rsidP="00BA4A98">
      <w:pPr>
        <w:pStyle w:val="Paragraphedeliste"/>
        <w:numPr>
          <w:ilvl w:val="0"/>
          <w:numId w:val="39"/>
        </w:numPr>
        <w:autoSpaceDE w:val="0"/>
        <w:autoSpaceDN w:val="0"/>
        <w:adjustRightInd w:val="0"/>
        <w:spacing w:after="120" w:line="240" w:lineRule="auto"/>
        <w:ind w:left="426"/>
        <w:jc w:val="both"/>
      </w:pPr>
      <w:r w:rsidRPr="00BA02DD">
        <w:t>Des techniques simples, un savoir-faire acquis le plus so</w:t>
      </w:r>
      <w:r w:rsidR="008843DB">
        <w:t>uvent par auto-apprentissage : l</w:t>
      </w:r>
      <w:r w:rsidRPr="00BA02DD">
        <w:t>es méthodes de transformation sont simples. Le lait caillé est généralement obtenu par ensemencement avec du lait caillé de la veille ou du lait caillé industriel acheté (repiquage). Une unité à Kolda utilise la technique de fermentation en sachet préconisée par l’ITA (Institut de technologie alimentaire). Le lait cru est chauffé dans de grandes marmites en fonte, refroidit avec fermentation et le lait pasteurisé ou caillé est conditionné dans des sachets soudés. Le caractère artisanal des installations occasionne bien souvent que le traitement du lait soit un exercice long, coûteux en énergie et à faible productivité. Les locaux de transformation du lait ne sont en général pas adaptés. Les entrepreneurs n’avaient généralement pas</w:t>
      </w:r>
      <w:r w:rsidR="008843DB">
        <w:t xml:space="preserve"> d’expériences dans le domaine </w:t>
      </w:r>
      <w:r w:rsidRPr="00BA02DD">
        <w:t>mais certains ont bénéficié de formations (surtout par l’ITA et une unité avec HIDAOA) ou d’appuis de divers projets et ONG.</w:t>
      </w:r>
    </w:p>
    <w:p w:rsidR="00FC3AB1" w:rsidRPr="00BA02DD" w:rsidRDefault="00FC3AB1" w:rsidP="00BA02DD">
      <w:pPr>
        <w:autoSpaceDE w:val="0"/>
        <w:autoSpaceDN w:val="0"/>
        <w:adjustRightInd w:val="0"/>
        <w:spacing w:after="120" w:line="240" w:lineRule="auto"/>
        <w:jc w:val="both"/>
      </w:pPr>
      <w:r w:rsidRPr="00BA02DD">
        <w:t xml:space="preserve">Ceci explique des difficultés de maîtrise technique (pasteurisation pas systématique ou couple température/temps n’assurant pas l’innocuité du produit), une qualité microbiologique parfois insuffisante et des procédures de contrôle de la qualité souvent faibles qui donnent parfois naissance à des conflits avec les éleveurs. </w:t>
      </w:r>
    </w:p>
    <w:p w:rsidR="00DA1F7C" w:rsidRPr="006A2CC2" w:rsidRDefault="00DA1F7C" w:rsidP="00E54E08">
      <w:pPr>
        <w:pStyle w:val="Titre2"/>
        <w:numPr>
          <w:ilvl w:val="1"/>
          <w:numId w:val="50"/>
        </w:numPr>
        <w:ind w:left="851"/>
      </w:pPr>
      <w:bookmarkStart w:id="58" w:name="_Toc441843683"/>
      <w:bookmarkStart w:id="59" w:name="_Toc419708033"/>
      <w:bookmarkStart w:id="60" w:name="_Toc433121362"/>
      <w:bookmarkStart w:id="61" w:name="_Toc419708018"/>
      <w:bookmarkStart w:id="62" w:name="_Toc433121348"/>
      <w:r w:rsidRPr="006A2CC2">
        <w:t>Les facteurs critiques de succès</w:t>
      </w:r>
      <w:bookmarkEnd w:id="58"/>
      <w:r w:rsidRPr="006A2CC2">
        <w:t xml:space="preserve"> </w:t>
      </w:r>
      <w:bookmarkEnd w:id="59"/>
      <w:bookmarkEnd w:id="60"/>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62"/>
      </w:tblGrid>
      <w:tr w:rsidR="00DA1F7C" w:rsidRPr="00DA1F7C" w:rsidTr="00EA317F">
        <w:tc>
          <w:tcPr>
            <w:tcW w:w="4644" w:type="dxa"/>
          </w:tcPr>
          <w:p w:rsidR="00DA1F7C" w:rsidRPr="00DA1F7C" w:rsidRDefault="00DA1F7C" w:rsidP="0080739D">
            <w:pPr>
              <w:spacing w:after="0"/>
              <w:jc w:val="center"/>
              <w:rPr>
                <w:rFonts w:asciiTheme="minorHAnsi" w:hAnsiTheme="minorHAnsi"/>
                <w:b/>
                <w:sz w:val="20"/>
                <w:szCs w:val="20"/>
              </w:rPr>
            </w:pPr>
            <w:r w:rsidRPr="00DA1F7C">
              <w:rPr>
                <w:rFonts w:asciiTheme="minorHAnsi" w:hAnsiTheme="minorHAnsi"/>
                <w:b/>
                <w:sz w:val="20"/>
                <w:szCs w:val="20"/>
              </w:rPr>
              <w:t>Facteurs critiques de succès</w:t>
            </w:r>
          </w:p>
        </w:tc>
        <w:tc>
          <w:tcPr>
            <w:tcW w:w="4962" w:type="dxa"/>
          </w:tcPr>
          <w:p w:rsidR="00DA1F7C" w:rsidRPr="00DA1F7C" w:rsidRDefault="00DA1F7C" w:rsidP="0080739D">
            <w:pPr>
              <w:spacing w:after="0"/>
              <w:jc w:val="center"/>
              <w:rPr>
                <w:rFonts w:asciiTheme="minorHAnsi" w:hAnsiTheme="minorHAnsi"/>
                <w:b/>
                <w:sz w:val="20"/>
                <w:szCs w:val="20"/>
              </w:rPr>
            </w:pPr>
            <w:r w:rsidRPr="00DA1F7C">
              <w:rPr>
                <w:rFonts w:asciiTheme="minorHAnsi" w:hAnsiTheme="minorHAnsi"/>
                <w:b/>
                <w:sz w:val="20"/>
                <w:szCs w:val="20"/>
              </w:rPr>
              <w:t>Justification</w:t>
            </w:r>
          </w:p>
        </w:tc>
      </w:tr>
      <w:tr w:rsidR="00DA1F7C" w:rsidRPr="00DA1F7C" w:rsidTr="00EA317F">
        <w:tc>
          <w:tcPr>
            <w:tcW w:w="4644" w:type="dxa"/>
          </w:tcPr>
          <w:p w:rsidR="00DA1F7C" w:rsidRPr="00DA1F7C" w:rsidRDefault="00DA1F7C" w:rsidP="00DA1F7C">
            <w:pPr>
              <w:spacing w:after="0" w:line="240" w:lineRule="auto"/>
              <w:jc w:val="both"/>
              <w:rPr>
                <w:rFonts w:asciiTheme="minorHAnsi" w:hAnsiTheme="minorHAnsi"/>
                <w:sz w:val="20"/>
                <w:szCs w:val="20"/>
              </w:rPr>
            </w:pPr>
            <w:r w:rsidRPr="00DA1F7C">
              <w:rPr>
                <w:rFonts w:asciiTheme="minorHAnsi" w:hAnsiTheme="minorHAnsi"/>
                <w:sz w:val="20"/>
                <w:szCs w:val="20"/>
              </w:rPr>
              <w:t>L’implication d</w:t>
            </w:r>
            <w:r>
              <w:rPr>
                <w:rFonts w:asciiTheme="minorHAnsi" w:hAnsiTheme="minorHAnsi"/>
                <w:sz w:val="20"/>
                <w:szCs w:val="20"/>
              </w:rPr>
              <w:t xml:space="preserve">e l’unité de gestion </w:t>
            </w:r>
            <w:r w:rsidRPr="00DA1F7C">
              <w:rPr>
                <w:rFonts w:asciiTheme="minorHAnsi" w:hAnsiTheme="minorHAnsi"/>
                <w:sz w:val="20"/>
                <w:szCs w:val="20"/>
              </w:rPr>
              <w:t>à toutes les étapes du processus de la création à la mise en œuvre </w:t>
            </w:r>
          </w:p>
        </w:tc>
        <w:tc>
          <w:tcPr>
            <w:tcW w:w="4962" w:type="dxa"/>
          </w:tcPr>
          <w:p w:rsidR="00DA1F7C" w:rsidRPr="00DA1F7C" w:rsidRDefault="00DA1F7C" w:rsidP="0080739D">
            <w:pPr>
              <w:spacing w:after="0" w:line="240" w:lineRule="auto"/>
              <w:jc w:val="both"/>
              <w:rPr>
                <w:rFonts w:asciiTheme="minorHAnsi" w:hAnsiTheme="minorHAnsi"/>
                <w:sz w:val="20"/>
                <w:szCs w:val="20"/>
              </w:rPr>
            </w:pPr>
            <w:r>
              <w:rPr>
                <w:rFonts w:asciiTheme="minorHAnsi" w:hAnsiTheme="minorHAnsi"/>
                <w:sz w:val="20"/>
                <w:szCs w:val="20"/>
              </w:rPr>
              <w:t>A</w:t>
            </w:r>
            <w:r w:rsidRPr="00DA1F7C">
              <w:rPr>
                <w:rFonts w:asciiTheme="minorHAnsi" w:hAnsiTheme="minorHAnsi"/>
                <w:sz w:val="20"/>
                <w:szCs w:val="20"/>
              </w:rPr>
              <w:t>ppropriation et d’apprentissage pour la pérennisation</w:t>
            </w:r>
          </w:p>
        </w:tc>
      </w:tr>
      <w:tr w:rsidR="00DA1F7C" w:rsidRPr="00DA1F7C" w:rsidTr="00EA317F">
        <w:tc>
          <w:tcPr>
            <w:tcW w:w="4644"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rPr>
              <w:t>L’ouverture d’esprit des producteurs aux innovations</w:t>
            </w:r>
          </w:p>
        </w:tc>
        <w:tc>
          <w:tcPr>
            <w:tcW w:w="4962" w:type="dxa"/>
          </w:tcPr>
          <w:p w:rsidR="00DA1F7C" w:rsidRPr="00DA1F7C" w:rsidRDefault="00DA1F7C" w:rsidP="0080739D">
            <w:pPr>
              <w:spacing w:after="0" w:line="240" w:lineRule="auto"/>
              <w:jc w:val="both"/>
              <w:rPr>
                <w:rFonts w:asciiTheme="minorHAnsi" w:hAnsiTheme="minorHAnsi"/>
                <w:sz w:val="20"/>
                <w:szCs w:val="20"/>
              </w:rPr>
            </w:pPr>
            <w:r>
              <w:rPr>
                <w:rFonts w:asciiTheme="minorHAnsi" w:hAnsiTheme="minorHAnsi"/>
                <w:sz w:val="20"/>
                <w:szCs w:val="20"/>
              </w:rPr>
              <w:t>P</w:t>
            </w:r>
            <w:r w:rsidRPr="00DA1F7C">
              <w:rPr>
                <w:rFonts w:asciiTheme="minorHAnsi" w:hAnsiTheme="minorHAnsi"/>
                <w:sz w:val="20"/>
                <w:szCs w:val="20"/>
              </w:rPr>
              <w:t xml:space="preserve">articipation aux différentes séances de travail, l’appropriation des enseignements et l’offre en quantité et qualité du lait aux UTL </w:t>
            </w:r>
          </w:p>
        </w:tc>
      </w:tr>
      <w:tr w:rsidR="00DA1F7C" w:rsidRPr="00DA1F7C" w:rsidTr="00EA317F">
        <w:tc>
          <w:tcPr>
            <w:tcW w:w="4644" w:type="dxa"/>
          </w:tcPr>
          <w:p w:rsidR="00DA1F7C" w:rsidRPr="00DA1F7C" w:rsidRDefault="00DA1F7C" w:rsidP="00DA1F7C">
            <w:pPr>
              <w:spacing w:after="0" w:line="240" w:lineRule="auto"/>
              <w:jc w:val="both"/>
              <w:rPr>
                <w:rFonts w:asciiTheme="minorHAnsi" w:hAnsiTheme="minorHAnsi"/>
                <w:sz w:val="20"/>
                <w:szCs w:val="20"/>
              </w:rPr>
            </w:pPr>
            <w:r w:rsidRPr="00DA1F7C">
              <w:rPr>
                <w:rFonts w:asciiTheme="minorHAnsi" w:hAnsiTheme="minorHAnsi"/>
                <w:sz w:val="20"/>
                <w:szCs w:val="20"/>
              </w:rPr>
              <w:t>La disponibilité des différents acteurs (Producteurs, collecteurs et gestionnaires des UTL/Centres de collecte)</w:t>
            </w:r>
          </w:p>
        </w:tc>
        <w:tc>
          <w:tcPr>
            <w:tcW w:w="4962"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rPr>
              <w:t>Gage des résultats obtenus en termes de quantité et de qualité de lait, de chiffre d’affaire</w:t>
            </w:r>
          </w:p>
        </w:tc>
      </w:tr>
      <w:tr w:rsidR="00DA1F7C" w:rsidRPr="00DA1F7C" w:rsidTr="00EA317F">
        <w:tc>
          <w:tcPr>
            <w:tcW w:w="4644"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rPr>
              <w:t>Différentiation « Association » de type loi 1901 et GIE pour gérer les UTL</w:t>
            </w:r>
          </w:p>
        </w:tc>
        <w:tc>
          <w:tcPr>
            <w:tcW w:w="4962"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rPr>
              <w:t xml:space="preserve">Gage de pérennisation des UTL car permet de dégager des bénéfices pour assurer le fonctionnement de l’UTL et des intérêts pour le groupe </w:t>
            </w:r>
          </w:p>
        </w:tc>
      </w:tr>
      <w:tr w:rsidR="00DA1F7C" w:rsidRPr="00DA1F7C" w:rsidTr="00EA317F">
        <w:tc>
          <w:tcPr>
            <w:tcW w:w="4644"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rPr>
              <w:t>Mise en place des auxiliaires de santé animale </w:t>
            </w:r>
          </w:p>
        </w:tc>
        <w:tc>
          <w:tcPr>
            <w:tcW w:w="4962"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rPr>
              <w:t>Permet aux producteurs de s’apercevoir de leur avantage immédiat gage de leur adhésion aux séances de sensibilisation.</w:t>
            </w:r>
          </w:p>
        </w:tc>
      </w:tr>
      <w:tr w:rsidR="00DA1F7C" w:rsidRPr="00DA1F7C" w:rsidTr="00EA317F">
        <w:tc>
          <w:tcPr>
            <w:tcW w:w="4644"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rPr>
              <w:t>Mise en place d’un système d’approvisionnement en aliment de bétail et/ou d’avance de trésorerie</w:t>
            </w:r>
          </w:p>
        </w:tc>
        <w:tc>
          <w:tcPr>
            <w:tcW w:w="4962"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rPr>
              <w:t>Permet aux producteurs et aux collecteurs de s’apercevoir de l’avantage immédiat de leur intégration dans le système de valorisation du lait</w:t>
            </w:r>
          </w:p>
        </w:tc>
      </w:tr>
      <w:tr w:rsidR="00DA1F7C" w:rsidRPr="00DA1F7C" w:rsidTr="00EA317F">
        <w:trPr>
          <w:trHeight w:val="1036"/>
        </w:trPr>
        <w:tc>
          <w:tcPr>
            <w:tcW w:w="4644" w:type="dxa"/>
          </w:tcPr>
          <w:p w:rsidR="00DA1F7C" w:rsidRPr="00DA1F7C" w:rsidRDefault="00DA1F7C" w:rsidP="0080739D">
            <w:pPr>
              <w:spacing w:after="0" w:line="240" w:lineRule="auto"/>
              <w:jc w:val="both"/>
              <w:rPr>
                <w:rFonts w:asciiTheme="minorHAnsi" w:hAnsiTheme="minorHAnsi"/>
                <w:sz w:val="20"/>
                <w:szCs w:val="20"/>
                <w:lang w:eastAsia="fr-FR"/>
              </w:rPr>
            </w:pPr>
            <w:r w:rsidRPr="00DA1F7C">
              <w:rPr>
                <w:rFonts w:asciiTheme="minorHAnsi" w:hAnsiTheme="minorHAnsi"/>
                <w:sz w:val="20"/>
                <w:szCs w:val="20"/>
                <w:lang w:eastAsia="fr-FR"/>
              </w:rPr>
              <w:t>Eviter de faire des prestations (en soins de santé) gratuites même si l’unité est offerte gracieusement aux membres de l’association</w:t>
            </w:r>
          </w:p>
        </w:tc>
        <w:tc>
          <w:tcPr>
            <w:tcW w:w="4962" w:type="dxa"/>
          </w:tcPr>
          <w:p w:rsidR="00DA1F7C" w:rsidRPr="00DA1F7C" w:rsidRDefault="00DA1F7C" w:rsidP="0080739D">
            <w:pPr>
              <w:spacing w:after="0" w:line="240" w:lineRule="auto"/>
              <w:jc w:val="both"/>
              <w:rPr>
                <w:rFonts w:asciiTheme="minorHAnsi" w:hAnsiTheme="minorHAnsi"/>
                <w:sz w:val="20"/>
                <w:szCs w:val="20"/>
                <w:lang w:eastAsia="fr-FR"/>
              </w:rPr>
            </w:pPr>
            <w:r w:rsidRPr="00DA1F7C">
              <w:rPr>
                <w:rFonts w:asciiTheme="minorHAnsi" w:hAnsiTheme="minorHAnsi"/>
                <w:sz w:val="20"/>
                <w:szCs w:val="20"/>
                <w:lang w:eastAsia="fr-FR"/>
              </w:rPr>
              <w:t>Assurer la disponibilité des ressources pour les réparations, l’entretien et le renouvellement des équipements</w:t>
            </w:r>
          </w:p>
        </w:tc>
      </w:tr>
      <w:tr w:rsidR="00DA1F7C" w:rsidRPr="00DA1F7C" w:rsidTr="00EA317F">
        <w:tc>
          <w:tcPr>
            <w:tcW w:w="4644"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lang w:eastAsia="fr-FR"/>
              </w:rPr>
              <w:t>Eviter les influences politiques sur le choix du lieu d’implantation de l’UTL</w:t>
            </w:r>
          </w:p>
        </w:tc>
        <w:tc>
          <w:tcPr>
            <w:tcW w:w="4962" w:type="dxa"/>
          </w:tcPr>
          <w:p w:rsidR="00DA1F7C" w:rsidRPr="00DA1F7C" w:rsidRDefault="00DA1F7C" w:rsidP="0080739D">
            <w:pPr>
              <w:spacing w:after="0" w:line="240" w:lineRule="auto"/>
              <w:jc w:val="both"/>
              <w:rPr>
                <w:rFonts w:asciiTheme="minorHAnsi" w:hAnsiTheme="minorHAnsi"/>
                <w:sz w:val="20"/>
                <w:szCs w:val="20"/>
              </w:rPr>
            </w:pPr>
            <w:r w:rsidRPr="00DA1F7C">
              <w:rPr>
                <w:rFonts w:asciiTheme="minorHAnsi" w:hAnsiTheme="minorHAnsi"/>
                <w:sz w:val="20"/>
                <w:szCs w:val="20"/>
                <w:lang w:eastAsia="fr-FR"/>
              </w:rPr>
              <w:t>Le caractère économique des UTL repose sur des critères objectifs de rentabilité</w:t>
            </w:r>
          </w:p>
        </w:tc>
      </w:tr>
    </w:tbl>
    <w:p w:rsidR="00DA1F7C" w:rsidRDefault="00DA1F7C" w:rsidP="00DA1F7C">
      <w:pPr>
        <w:spacing w:after="0"/>
        <w:jc w:val="both"/>
        <w:rPr>
          <w:rFonts w:ascii="Times New Roman" w:hAnsi="Times New Roman"/>
          <w:sz w:val="24"/>
          <w:szCs w:val="24"/>
        </w:rPr>
      </w:pPr>
    </w:p>
    <w:p w:rsidR="008B483A" w:rsidRPr="00982D0B" w:rsidRDefault="008B483A" w:rsidP="00E54E08">
      <w:pPr>
        <w:pStyle w:val="Titre2"/>
        <w:numPr>
          <w:ilvl w:val="1"/>
          <w:numId w:val="50"/>
        </w:numPr>
        <w:ind w:left="851"/>
      </w:pPr>
      <w:bookmarkStart w:id="63" w:name="_Toc441843684"/>
      <w:r w:rsidRPr="00982D0B">
        <w:t>Principaux résultats obtenus et ressources mobilisées</w:t>
      </w:r>
      <w:bookmarkEnd w:id="61"/>
      <w:bookmarkEnd w:id="62"/>
      <w:bookmarkEnd w:id="63"/>
    </w:p>
    <w:p w:rsidR="00793C75" w:rsidRPr="00BA02DD" w:rsidRDefault="008B483A" w:rsidP="00BA02DD">
      <w:pPr>
        <w:autoSpaceDE w:val="0"/>
        <w:autoSpaceDN w:val="0"/>
        <w:adjustRightInd w:val="0"/>
        <w:spacing w:after="120" w:line="240" w:lineRule="auto"/>
        <w:jc w:val="both"/>
      </w:pPr>
      <w:r w:rsidRPr="00BA02DD">
        <w:t xml:space="preserve">Les résultats obtenus varient d’une UTL à une autre. </w:t>
      </w:r>
      <w:r w:rsidR="00212B08" w:rsidRPr="00BA02DD">
        <w:t>Les données disponibles montrent une forte implication des petits producteurs dans le système de production et de transformation du lait au niveau de</w:t>
      </w:r>
      <w:r w:rsidR="00413555" w:rsidRPr="00BA02DD">
        <w:t>s</w:t>
      </w:r>
      <w:r w:rsidR="00212B08" w:rsidRPr="00BA02DD">
        <w:t xml:space="preserve"> UTL</w:t>
      </w:r>
      <w:r w:rsidR="00413555" w:rsidRPr="00BA02DD">
        <w:t>. Par exemple, l’UTL</w:t>
      </w:r>
      <w:r w:rsidR="00212B08" w:rsidRPr="00BA02DD">
        <w:t xml:space="preserve"> de Dental Bamtaaré Tooro</w:t>
      </w:r>
      <w:r w:rsidR="00413555" w:rsidRPr="00BA02DD">
        <w:t xml:space="preserve"> </w:t>
      </w:r>
      <w:r w:rsidRPr="00BA02DD">
        <w:t>compte 2</w:t>
      </w:r>
      <w:r w:rsidR="00212B08" w:rsidRPr="00BA02DD">
        <w:t xml:space="preserve"> </w:t>
      </w:r>
      <w:r w:rsidRPr="00BA02DD">
        <w:t>425 membres dont 1</w:t>
      </w:r>
      <w:r w:rsidR="00212B08" w:rsidRPr="00BA02DD">
        <w:t xml:space="preserve"> </w:t>
      </w:r>
      <w:r w:rsidRPr="00BA02DD">
        <w:t xml:space="preserve">005 femmes. Des emplois sont créés en termes de collecteurs, de gestionnaires, de distributeurs d’aliments de bétail, etc. </w:t>
      </w:r>
      <w:r w:rsidR="00413555" w:rsidRPr="00BA02DD">
        <w:t xml:space="preserve">Aussi des emplois permanents sont </w:t>
      </w:r>
      <w:r w:rsidR="001F31CD" w:rsidRPr="00BA02DD">
        <w:t>créés</w:t>
      </w:r>
      <w:r w:rsidR="00413555" w:rsidRPr="00BA02DD">
        <w:t xml:space="preserve"> grâce à ces UTL. C’est le cas du</w:t>
      </w:r>
      <w:r w:rsidRPr="00BA02DD">
        <w:t xml:space="preserve"> GIE ADENA </w:t>
      </w:r>
      <w:r w:rsidR="00413555" w:rsidRPr="00BA02DD">
        <w:t xml:space="preserve">qui </w:t>
      </w:r>
      <w:r w:rsidR="001F31CD">
        <w:t xml:space="preserve">compte 9 emplois permanents dont </w:t>
      </w:r>
      <w:r w:rsidRPr="00BA02DD">
        <w:t>4 femmes</w:t>
      </w:r>
      <w:r w:rsidR="00413555" w:rsidRPr="00BA02DD">
        <w:t xml:space="preserve"> avec un </w:t>
      </w:r>
      <w:r w:rsidRPr="00BA02DD">
        <w:t xml:space="preserve">chiffre d’affaire compris entre 800 000 en saison sèche et 2 000 000 FCFA en hivernage par mois. On note également un </w:t>
      </w:r>
      <w:r w:rsidR="001F31CD" w:rsidRPr="00BA02DD">
        <w:t>savoir-faire</w:t>
      </w:r>
      <w:r w:rsidRPr="00BA02DD">
        <w:t xml:space="preserve"> en terme</w:t>
      </w:r>
      <w:r w:rsidR="00EA317F">
        <w:t>s</w:t>
      </w:r>
      <w:r w:rsidRPr="00BA02DD">
        <w:t xml:space="preserve"> de traitement et de manipulation du lait. </w:t>
      </w:r>
      <w:r w:rsidR="00793C75" w:rsidRPr="00BA02DD">
        <w:t>Les quantités de lait de bonne qualité ne font qu’accroître au fur et à mesure au niveau de toutes les UTL.</w:t>
      </w:r>
    </w:p>
    <w:p w:rsidR="008B483A" w:rsidRDefault="00793C75" w:rsidP="00BA02DD">
      <w:pPr>
        <w:autoSpaceDE w:val="0"/>
        <w:autoSpaceDN w:val="0"/>
        <w:adjustRightInd w:val="0"/>
        <w:spacing w:after="120" w:line="240" w:lineRule="auto"/>
        <w:jc w:val="both"/>
      </w:pPr>
      <w:r w:rsidRPr="00BA02DD">
        <w:t>En terme</w:t>
      </w:r>
      <w:r w:rsidR="001F31CD">
        <w:t>s</w:t>
      </w:r>
      <w:r w:rsidRPr="00BA02DD">
        <w:t xml:space="preserve"> de revenu tirés de la vente du lait et de ses dérivés, l</w:t>
      </w:r>
      <w:r w:rsidR="008B483A" w:rsidRPr="00BA02DD">
        <w:t xml:space="preserve">es producteurs/trices ont vu leur revenu amélioré </w:t>
      </w:r>
      <w:r w:rsidR="008D6C78" w:rsidRPr="00BA02DD">
        <w:t>du fait de la régularité des ventes et des quantités vendues de plus en plus croissantes. C</w:t>
      </w:r>
      <w:r w:rsidR="008B483A" w:rsidRPr="00BA02DD">
        <w:t xml:space="preserve">es UTL </w:t>
      </w:r>
      <w:r w:rsidR="008D6C78" w:rsidRPr="00BA02DD">
        <w:t xml:space="preserve">du fait qu’elles livrent tous les jours du lait frais et du lait caillé à la population contribue à la réduction de </w:t>
      </w:r>
      <w:r w:rsidR="008B483A" w:rsidRPr="00BA02DD">
        <w:t>l’insécurité alimentaire et nutritionnelle</w:t>
      </w:r>
      <w:r w:rsidR="008D6C78" w:rsidRPr="00BA02DD">
        <w:t xml:space="preserve"> dans leur zone. </w:t>
      </w:r>
      <w:r w:rsidR="008B483A" w:rsidRPr="00BA02DD">
        <w:t xml:space="preserve"> </w:t>
      </w:r>
    </w:p>
    <w:p w:rsidR="00DA1F7C" w:rsidRPr="00BA02DD" w:rsidRDefault="00DA1F7C" w:rsidP="00BA02DD">
      <w:pPr>
        <w:autoSpaceDE w:val="0"/>
        <w:autoSpaceDN w:val="0"/>
        <w:adjustRightInd w:val="0"/>
        <w:spacing w:after="120" w:line="240" w:lineRule="auto"/>
        <w:jc w:val="both"/>
      </w:pPr>
    </w:p>
    <w:p w:rsidR="009F796D" w:rsidRPr="00982D0B" w:rsidRDefault="00DA1F7C" w:rsidP="00DA1F7C">
      <w:pPr>
        <w:pStyle w:val="Titre2"/>
        <w:numPr>
          <w:ilvl w:val="0"/>
          <w:numId w:val="0"/>
        </w:numPr>
        <w:jc w:val="both"/>
      </w:pPr>
      <w:bookmarkStart w:id="64" w:name="_Toc419708021"/>
      <w:bookmarkStart w:id="65" w:name="_Toc433121350"/>
      <w:bookmarkStart w:id="66" w:name="_Toc441843685"/>
      <w:r>
        <w:t xml:space="preserve">Conclusion : </w:t>
      </w:r>
      <w:r w:rsidR="009F796D" w:rsidRPr="00982D0B">
        <w:t>Potentialités et obstacles pour le développement des mini laiteries et centres de collecte du lait</w:t>
      </w:r>
      <w:bookmarkEnd w:id="64"/>
      <w:bookmarkEnd w:id="65"/>
      <w:bookmarkEnd w:id="66"/>
    </w:p>
    <w:p w:rsidR="001F31CD" w:rsidRPr="00BA02DD" w:rsidRDefault="001F31CD" w:rsidP="001F31CD">
      <w:pPr>
        <w:autoSpaceDE w:val="0"/>
        <w:autoSpaceDN w:val="0"/>
        <w:adjustRightInd w:val="0"/>
        <w:spacing w:after="120" w:line="240" w:lineRule="auto"/>
        <w:jc w:val="both"/>
      </w:pPr>
      <w:r w:rsidRPr="00BA02DD">
        <w:t xml:space="preserve">La production laitière constitue un facteur potentiel d’intensification des systèmes de production agricole et d’intégration de l’agriculture à l’élevage. Le développement de la production laitière paysanne est aussi un puissant facteur d’augmentation de l’offre de viande bovine [Boutonnet et al., 2000] mais aussi d’amélioration des revenus pour une meilleure intégration des petits producteurs de lait. La forte intégration aux marchés, face à une demande de plus en plus importante, dessine de nouvelles configurations pour les systèmes de production animale avec une place prépondérante pour le lait. En somme tous ces atouts reposent sur le fait que le cheptel important et varié ne cesse de croître grâce aux améliorations sanitaires et de production apportées par les différents programmes de développement de la production et de la transformation. </w:t>
      </w:r>
    </w:p>
    <w:p w:rsidR="001F31CD" w:rsidRPr="00BA02DD" w:rsidRDefault="001F31CD" w:rsidP="001F31CD">
      <w:pPr>
        <w:autoSpaceDE w:val="0"/>
        <w:autoSpaceDN w:val="0"/>
        <w:adjustRightInd w:val="0"/>
        <w:spacing w:after="120" w:line="240" w:lineRule="auto"/>
        <w:jc w:val="both"/>
      </w:pPr>
      <w:r w:rsidRPr="00BA02DD">
        <w:t xml:space="preserve">La production est très variable selon les systèmes de production et les quantités varient de 1 à 4 litres en moyenne par vache selon les types génétiques et les saisons. La production laitière dépend de la disponibilité et de l’accès à des pâturages. Les systèmes locaux de production laitière sont certes caractérisés par la faible productivité mais également par l’inexploitation des potentialités existantes. Les facteurs structurels et sociaux jouent un rôle prépondérant dans les stratégies de production et l’exploitation commerciale du lait. On peut aussi noter comme atouts, le développement de marchés de produits locaux de bonnes qualités et bien emballés autours des grandes villes. </w:t>
      </w:r>
    </w:p>
    <w:p w:rsidR="009F796D" w:rsidRPr="00BA02DD" w:rsidRDefault="009F796D" w:rsidP="00BA02DD">
      <w:pPr>
        <w:autoSpaceDE w:val="0"/>
        <w:autoSpaceDN w:val="0"/>
        <w:adjustRightInd w:val="0"/>
        <w:spacing w:after="120" w:line="240" w:lineRule="auto"/>
        <w:jc w:val="both"/>
      </w:pPr>
      <w:r w:rsidRPr="00BA02DD">
        <w:t>Les facteurs structurels sont relatifs à la configuration géographique et l’organisation des bassins de collecte. Les bassins de production et de collecte sont souvent enclavés et éloignés des marchés. Les bassins de production de Dahra et Kolda sont situés respectivement à 300 et 700 km de Dakar.</w:t>
      </w:r>
      <w:r w:rsidR="00E30D34" w:rsidRPr="00BA02DD">
        <w:t xml:space="preserve"> En somme cette filière reste confrontée aux difficultés de sécurisation des approvisionnements d</w:t>
      </w:r>
      <w:r w:rsidR="001F31CD">
        <w:t>u fait de la production limitée</w:t>
      </w:r>
      <w:r w:rsidR="00E30D34" w:rsidRPr="00BA02DD">
        <w:t xml:space="preserve"> et irrégulière et de la faible organisation de la collecte en général. La faiblesse des équipements et techniques de transformation ne permet pas une transformation importante de lait par jour. Aussi la demande locale </w:t>
      </w:r>
      <w:r w:rsidR="00D5779E" w:rsidRPr="00BA02DD">
        <w:t xml:space="preserve">est-elle limitée, ce qui ne favorise pas l’implication de plus d’investisseurs privés dans la transformation du lait local. </w:t>
      </w:r>
      <w:r w:rsidR="00E30D34" w:rsidRPr="00BA02DD">
        <w:t xml:space="preserve"> </w:t>
      </w:r>
    </w:p>
    <w:p w:rsidR="001F31CD" w:rsidRPr="00BA02DD" w:rsidRDefault="001F31CD" w:rsidP="001F31CD">
      <w:pPr>
        <w:autoSpaceDE w:val="0"/>
        <w:autoSpaceDN w:val="0"/>
        <w:adjustRightInd w:val="0"/>
        <w:spacing w:after="120" w:line="240" w:lineRule="auto"/>
        <w:jc w:val="both"/>
      </w:pPr>
      <w:r w:rsidRPr="00BA02DD">
        <w:t xml:space="preserve">Le développement du marché des sous-produits du lait (lait caillé, pasteurisé) dépendra de la maîtrise des conditions sanitaires et d’hygiène, des techniques de transformation de la collecte d lait à la présentation du produit fini.  Il est nécessaire de disposer d’institutions de financement adaptées à l’organisation sociale de production de lait, c’est-à-dire capable de promouvoir les avances de trésorerie pour la collecte du lait et l’accès aux aliments et compléments de bétail. </w:t>
      </w:r>
    </w:p>
    <w:p w:rsidR="00450929" w:rsidRDefault="001F31CD" w:rsidP="00BA02DD">
      <w:pPr>
        <w:autoSpaceDE w:val="0"/>
        <w:autoSpaceDN w:val="0"/>
        <w:adjustRightInd w:val="0"/>
        <w:spacing w:after="120" w:line="240" w:lineRule="auto"/>
        <w:jc w:val="both"/>
      </w:pPr>
      <w:r>
        <w:t>Les</w:t>
      </w:r>
      <w:r w:rsidR="009F796D" w:rsidRPr="00BA02DD">
        <w:t xml:space="preserve"> modèles d’infrastructures </w:t>
      </w:r>
      <w:r>
        <w:t>observés</w:t>
      </w:r>
      <w:r w:rsidR="009F796D" w:rsidRPr="00BA02DD">
        <w:t xml:space="preserve"> sont de taille modeste. La visite de l’UTL Dental Bamtaaré Tooro a permis de constater qu’elle dispose d’un local qui sert de bureau et de salle de réunion, d’un local de transformation et d’emballage du lait transformé muni d’une boutique de vente, des ustensiles de collecte et de stockage du lait, d’un réfrigérateur et d’un appareil pour emballer le lait. Le montant minimum pour l’installation d’une UTL tel que décrit est estimé à 10 millions de FCFA. En terme juridique, le volet « collecte et transformation du lait » de l’Association Dental Bamtaaré Tooro est géré par un Groupement d’Intérêt Economique (GIE). Il s’agit d’un modèle qui vise la rentabilité économique et financière des investissements et vu la taille relativement modeste de ceux-ci, il peut être recommandée comme expérience qui vise l’amélioration des revenus des petits producteurs de lait. L’autre avantage que revêt une telle initiative est qu’avec un plan d’affaires bien élaboré, le GIE pourra obtenir des fonds d’une institution financière sous forme de prêt pour servir de fonds de roulement. En effet, la pérennisation des différentes initiatives de transformation de lait est liée à leur capacité à apporter une solution à la question la disponibilité de l’aliment de bétail et d’avance de trésorerie pour les producteurs désireux se procurer les aliments de bétail.   </w:t>
      </w:r>
    </w:p>
    <w:p w:rsidR="00450929" w:rsidRDefault="00450929" w:rsidP="00450929">
      <w:r>
        <w:br w:type="page"/>
      </w:r>
    </w:p>
    <w:p w:rsidR="00450929" w:rsidRDefault="00450929" w:rsidP="00BA02DD">
      <w:pPr>
        <w:autoSpaceDE w:val="0"/>
        <w:autoSpaceDN w:val="0"/>
        <w:adjustRightInd w:val="0"/>
        <w:spacing w:after="120" w:line="240" w:lineRule="auto"/>
        <w:jc w:val="both"/>
      </w:pPr>
    </w:p>
    <w:p w:rsidR="00450929" w:rsidRDefault="00450929" w:rsidP="00BA02DD">
      <w:pPr>
        <w:autoSpaceDE w:val="0"/>
        <w:autoSpaceDN w:val="0"/>
        <w:adjustRightInd w:val="0"/>
        <w:spacing w:after="120" w:line="240" w:lineRule="auto"/>
        <w:jc w:val="both"/>
      </w:pPr>
    </w:p>
    <w:p w:rsidR="00450929" w:rsidRDefault="00450929" w:rsidP="00BA02DD">
      <w:pPr>
        <w:autoSpaceDE w:val="0"/>
        <w:autoSpaceDN w:val="0"/>
        <w:adjustRightInd w:val="0"/>
        <w:spacing w:after="120" w:line="240" w:lineRule="auto"/>
        <w:jc w:val="both"/>
      </w:pPr>
    </w:p>
    <w:p w:rsidR="00450929" w:rsidRDefault="00450929" w:rsidP="00BA02DD">
      <w:pPr>
        <w:autoSpaceDE w:val="0"/>
        <w:autoSpaceDN w:val="0"/>
        <w:adjustRightInd w:val="0"/>
        <w:spacing w:after="120" w:line="240" w:lineRule="auto"/>
        <w:jc w:val="both"/>
      </w:pPr>
    </w:p>
    <w:p w:rsidR="00450929" w:rsidRDefault="00450929" w:rsidP="00BA02DD">
      <w:pPr>
        <w:autoSpaceDE w:val="0"/>
        <w:autoSpaceDN w:val="0"/>
        <w:adjustRightInd w:val="0"/>
        <w:spacing w:after="120" w:line="240" w:lineRule="auto"/>
        <w:jc w:val="both"/>
      </w:pPr>
    </w:p>
    <w:p w:rsidR="00450929" w:rsidRDefault="00450929" w:rsidP="00BA02DD">
      <w:pPr>
        <w:autoSpaceDE w:val="0"/>
        <w:autoSpaceDN w:val="0"/>
        <w:adjustRightInd w:val="0"/>
        <w:spacing w:after="120" w:line="240" w:lineRule="auto"/>
        <w:jc w:val="both"/>
      </w:pPr>
    </w:p>
    <w:p w:rsidR="00450929" w:rsidRDefault="00450929" w:rsidP="00BA02DD">
      <w:pPr>
        <w:autoSpaceDE w:val="0"/>
        <w:autoSpaceDN w:val="0"/>
        <w:adjustRightInd w:val="0"/>
        <w:spacing w:after="120" w:line="240" w:lineRule="auto"/>
        <w:jc w:val="both"/>
      </w:pPr>
    </w:p>
    <w:p w:rsidR="009F796D" w:rsidRPr="00450929" w:rsidRDefault="00450929" w:rsidP="00450929">
      <w:pPr>
        <w:autoSpaceDE w:val="0"/>
        <w:autoSpaceDN w:val="0"/>
        <w:adjustRightInd w:val="0"/>
        <w:spacing w:after="120" w:line="240" w:lineRule="auto"/>
        <w:jc w:val="center"/>
        <w:rPr>
          <w:rFonts w:eastAsia="Times New Roman"/>
          <w:b/>
          <w:bCs/>
          <w:kern w:val="28"/>
          <w:sz w:val="40"/>
          <w:szCs w:val="32"/>
        </w:rPr>
      </w:pPr>
      <w:r w:rsidRPr="00450929">
        <w:rPr>
          <w:rFonts w:eastAsia="Times New Roman"/>
          <w:b/>
          <w:bCs/>
          <w:kern w:val="28"/>
          <w:sz w:val="40"/>
          <w:szCs w:val="32"/>
        </w:rPr>
        <w:t>Annexes</w:t>
      </w:r>
    </w:p>
    <w:p w:rsidR="00450929" w:rsidRPr="00BA02DD" w:rsidRDefault="00450929" w:rsidP="00BA02DD">
      <w:pPr>
        <w:autoSpaceDE w:val="0"/>
        <w:autoSpaceDN w:val="0"/>
        <w:adjustRightInd w:val="0"/>
        <w:spacing w:after="120" w:line="240" w:lineRule="auto"/>
        <w:jc w:val="both"/>
      </w:pPr>
    </w:p>
    <w:p w:rsidR="008A5628" w:rsidRDefault="008A5628" w:rsidP="008A5628"/>
    <w:p w:rsidR="009D56C7" w:rsidRDefault="009D56C7" w:rsidP="008A5628"/>
    <w:p w:rsidR="009D56C7" w:rsidRDefault="009D56C7" w:rsidP="008A5628"/>
    <w:p w:rsidR="00E502E1" w:rsidRPr="00705C7C" w:rsidRDefault="00D5779E" w:rsidP="00705C7C">
      <w:pPr>
        <w:pStyle w:val="Titre"/>
        <w:rPr>
          <w:rFonts w:ascii="Calibri" w:hAnsi="Calibri"/>
        </w:rPr>
      </w:pPr>
      <w:r>
        <w:br w:type="page"/>
      </w:r>
      <w:bookmarkStart w:id="67" w:name="_Toc419708022"/>
      <w:bookmarkStart w:id="68" w:name="_Toc433121351"/>
      <w:bookmarkStart w:id="69" w:name="_Toc441843686"/>
      <w:r w:rsidR="007E6F60" w:rsidRPr="00705C7C">
        <w:rPr>
          <w:rFonts w:ascii="Calibri" w:hAnsi="Calibri"/>
        </w:rPr>
        <w:t>ANNEXE 1.</w:t>
      </w:r>
      <w:r w:rsidR="00705C7C">
        <w:rPr>
          <w:rFonts w:ascii="Calibri" w:hAnsi="Calibri"/>
        </w:rPr>
        <w:t xml:space="preserve"> Description de l’expérience d’</w:t>
      </w:r>
      <w:r w:rsidR="00773A0A" w:rsidRPr="00705C7C">
        <w:rPr>
          <w:rFonts w:ascii="Calibri" w:hAnsi="Calibri"/>
        </w:rPr>
        <w:t>ADENA LAIT/UTL GIE ADENA LAIT</w:t>
      </w:r>
      <w:bookmarkEnd w:id="67"/>
      <w:bookmarkEnd w:id="68"/>
      <w:bookmarkEnd w:id="6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926"/>
        <w:gridCol w:w="6804"/>
      </w:tblGrid>
      <w:tr w:rsidR="008C543F" w:rsidRPr="00705C7C" w:rsidTr="003D5B40">
        <w:tc>
          <w:tcPr>
            <w:tcW w:w="1477" w:type="dxa"/>
          </w:tcPr>
          <w:p w:rsidR="008C543F" w:rsidRPr="00705C7C" w:rsidRDefault="008C543F" w:rsidP="003D5B40">
            <w:pPr>
              <w:spacing w:after="0" w:line="240" w:lineRule="auto"/>
              <w:contextualSpacing/>
              <w:rPr>
                <w:rFonts w:asciiTheme="minorHAnsi" w:hAnsiTheme="minorHAnsi"/>
                <w:b/>
                <w:sz w:val="20"/>
                <w:szCs w:val="20"/>
              </w:rPr>
            </w:pPr>
            <w:r w:rsidRPr="00705C7C">
              <w:rPr>
                <w:rFonts w:asciiTheme="minorHAnsi" w:hAnsiTheme="minorHAnsi"/>
                <w:b/>
                <w:sz w:val="20"/>
                <w:szCs w:val="20"/>
              </w:rPr>
              <w:t xml:space="preserve">Titre </w:t>
            </w:r>
          </w:p>
        </w:tc>
        <w:tc>
          <w:tcPr>
            <w:tcW w:w="8730" w:type="dxa"/>
            <w:gridSpan w:val="2"/>
          </w:tcPr>
          <w:p w:rsidR="008C543F" w:rsidRPr="00705C7C" w:rsidRDefault="00B11780" w:rsidP="00306924">
            <w:pPr>
              <w:spacing w:after="0" w:line="240" w:lineRule="auto"/>
              <w:contextualSpacing/>
              <w:rPr>
                <w:rFonts w:asciiTheme="minorHAnsi" w:hAnsiTheme="minorHAnsi"/>
                <w:sz w:val="20"/>
                <w:szCs w:val="20"/>
              </w:rPr>
            </w:pPr>
            <w:r w:rsidRPr="00705C7C">
              <w:rPr>
                <w:rFonts w:asciiTheme="minorHAnsi" w:hAnsiTheme="minorHAnsi"/>
                <w:sz w:val="20"/>
                <w:szCs w:val="20"/>
              </w:rPr>
              <w:t>ADENA LAIT</w:t>
            </w:r>
          </w:p>
        </w:tc>
      </w:tr>
      <w:tr w:rsidR="008C543F" w:rsidRPr="00705C7C" w:rsidTr="003D5B40">
        <w:tc>
          <w:tcPr>
            <w:tcW w:w="1477" w:type="dxa"/>
          </w:tcPr>
          <w:p w:rsidR="008C543F" w:rsidRPr="00705C7C" w:rsidRDefault="008C543F" w:rsidP="003D5B40">
            <w:pPr>
              <w:spacing w:after="0" w:line="240" w:lineRule="auto"/>
              <w:contextualSpacing/>
              <w:rPr>
                <w:rFonts w:asciiTheme="minorHAnsi" w:hAnsiTheme="minorHAnsi"/>
                <w:b/>
                <w:sz w:val="20"/>
                <w:szCs w:val="20"/>
              </w:rPr>
            </w:pPr>
            <w:r w:rsidRPr="00705C7C">
              <w:rPr>
                <w:rFonts w:asciiTheme="minorHAnsi" w:hAnsiTheme="minorHAnsi"/>
                <w:b/>
                <w:sz w:val="20"/>
                <w:szCs w:val="20"/>
              </w:rPr>
              <w:t xml:space="preserve">Zone </w:t>
            </w:r>
          </w:p>
        </w:tc>
        <w:tc>
          <w:tcPr>
            <w:tcW w:w="8730" w:type="dxa"/>
            <w:gridSpan w:val="2"/>
          </w:tcPr>
          <w:p w:rsidR="008C543F" w:rsidRPr="00705C7C" w:rsidRDefault="00B11780" w:rsidP="00306924">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NAMAREL </w:t>
            </w:r>
            <w:r w:rsidR="00E63C28" w:rsidRPr="00705C7C">
              <w:rPr>
                <w:rFonts w:asciiTheme="minorHAnsi" w:hAnsiTheme="minorHAnsi"/>
                <w:sz w:val="20"/>
                <w:szCs w:val="20"/>
              </w:rPr>
              <w:t>et environs</w:t>
            </w:r>
          </w:p>
        </w:tc>
      </w:tr>
      <w:tr w:rsidR="008C543F" w:rsidRPr="00705C7C" w:rsidTr="003D5B40">
        <w:tc>
          <w:tcPr>
            <w:tcW w:w="1477" w:type="dxa"/>
          </w:tcPr>
          <w:p w:rsidR="008C543F" w:rsidRPr="00705C7C" w:rsidRDefault="008C543F" w:rsidP="00B20E99">
            <w:pPr>
              <w:spacing w:after="0" w:line="240" w:lineRule="auto"/>
              <w:contextualSpacing/>
              <w:rPr>
                <w:rFonts w:asciiTheme="minorHAnsi" w:hAnsiTheme="minorHAnsi"/>
                <w:b/>
                <w:sz w:val="20"/>
                <w:szCs w:val="20"/>
              </w:rPr>
            </w:pPr>
            <w:r w:rsidRPr="00705C7C">
              <w:rPr>
                <w:rFonts w:asciiTheme="minorHAnsi" w:hAnsiTheme="minorHAnsi"/>
                <w:b/>
                <w:sz w:val="20"/>
                <w:szCs w:val="20"/>
              </w:rPr>
              <w:t xml:space="preserve">Durée </w:t>
            </w:r>
          </w:p>
        </w:tc>
        <w:tc>
          <w:tcPr>
            <w:tcW w:w="8730" w:type="dxa"/>
            <w:gridSpan w:val="2"/>
          </w:tcPr>
          <w:p w:rsidR="008C543F" w:rsidRPr="00705C7C" w:rsidRDefault="00B11780" w:rsidP="00306924">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4 </w:t>
            </w:r>
            <w:r w:rsidR="00E63C28" w:rsidRPr="00705C7C">
              <w:rPr>
                <w:rFonts w:asciiTheme="minorHAnsi" w:hAnsiTheme="minorHAnsi"/>
                <w:sz w:val="20"/>
                <w:szCs w:val="20"/>
              </w:rPr>
              <w:t>ans</w:t>
            </w:r>
          </w:p>
        </w:tc>
      </w:tr>
      <w:tr w:rsidR="008C543F" w:rsidRPr="00705C7C" w:rsidTr="003D5B40">
        <w:tc>
          <w:tcPr>
            <w:tcW w:w="1477" w:type="dxa"/>
          </w:tcPr>
          <w:p w:rsidR="008C543F" w:rsidRPr="00705C7C" w:rsidRDefault="00B20E99" w:rsidP="00B20E99">
            <w:pPr>
              <w:spacing w:after="0" w:line="240" w:lineRule="auto"/>
              <w:contextualSpacing/>
              <w:rPr>
                <w:rFonts w:asciiTheme="minorHAnsi" w:hAnsiTheme="minorHAnsi"/>
                <w:b/>
                <w:sz w:val="20"/>
                <w:szCs w:val="20"/>
              </w:rPr>
            </w:pPr>
            <w:r>
              <w:rPr>
                <w:rFonts w:asciiTheme="minorHAnsi" w:hAnsiTheme="minorHAnsi"/>
                <w:b/>
                <w:sz w:val="20"/>
                <w:szCs w:val="20"/>
              </w:rPr>
              <w:t xml:space="preserve">Objectif </w:t>
            </w:r>
          </w:p>
        </w:tc>
        <w:tc>
          <w:tcPr>
            <w:tcW w:w="8730" w:type="dxa"/>
            <w:gridSpan w:val="2"/>
          </w:tcPr>
          <w:p w:rsidR="008C543F" w:rsidRPr="00705C7C" w:rsidRDefault="00B11780" w:rsidP="003514BC">
            <w:pPr>
              <w:spacing w:after="0" w:line="240" w:lineRule="auto"/>
              <w:contextualSpacing/>
              <w:rPr>
                <w:rFonts w:asciiTheme="minorHAnsi" w:hAnsiTheme="minorHAnsi"/>
                <w:sz w:val="20"/>
                <w:szCs w:val="20"/>
              </w:rPr>
            </w:pPr>
            <w:r w:rsidRPr="00705C7C">
              <w:rPr>
                <w:rFonts w:asciiTheme="minorHAnsi" w:hAnsiTheme="minorHAnsi"/>
                <w:sz w:val="20"/>
                <w:szCs w:val="20"/>
              </w:rPr>
              <w:t>I</w:t>
            </w:r>
            <w:r w:rsidR="003514BC" w:rsidRPr="00705C7C">
              <w:rPr>
                <w:rFonts w:asciiTheme="minorHAnsi" w:hAnsiTheme="minorHAnsi"/>
                <w:sz w:val="20"/>
                <w:szCs w:val="20"/>
              </w:rPr>
              <w:t xml:space="preserve">mpulser une dynamique de valorisation du lait et produits dérivés </w:t>
            </w:r>
          </w:p>
        </w:tc>
      </w:tr>
      <w:tr w:rsidR="008C543F" w:rsidRPr="00705C7C" w:rsidTr="003D5B40">
        <w:tc>
          <w:tcPr>
            <w:tcW w:w="1477" w:type="dxa"/>
          </w:tcPr>
          <w:p w:rsidR="008C543F" w:rsidRPr="00705C7C" w:rsidRDefault="00306924" w:rsidP="00B20E99">
            <w:pPr>
              <w:spacing w:after="0" w:line="240" w:lineRule="auto"/>
              <w:contextualSpacing/>
              <w:rPr>
                <w:rFonts w:asciiTheme="minorHAnsi" w:hAnsiTheme="minorHAnsi"/>
                <w:b/>
                <w:sz w:val="20"/>
                <w:szCs w:val="20"/>
              </w:rPr>
            </w:pPr>
            <w:r w:rsidRPr="00705C7C">
              <w:rPr>
                <w:rFonts w:asciiTheme="minorHAnsi" w:hAnsiTheme="minorHAnsi"/>
                <w:b/>
                <w:sz w:val="20"/>
                <w:szCs w:val="20"/>
              </w:rPr>
              <w:t xml:space="preserve">Cibles </w:t>
            </w:r>
          </w:p>
        </w:tc>
        <w:tc>
          <w:tcPr>
            <w:tcW w:w="8730" w:type="dxa"/>
            <w:gridSpan w:val="2"/>
          </w:tcPr>
          <w:p w:rsidR="008C543F" w:rsidRPr="00705C7C" w:rsidRDefault="00B11780" w:rsidP="003514BC">
            <w:pPr>
              <w:spacing w:after="0" w:line="240" w:lineRule="auto"/>
              <w:contextualSpacing/>
              <w:rPr>
                <w:rFonts w:asciiTheme="minorHAnsi" w:hAnsiTheme="minorHAnsi"/>
                <w:sz w:val="20"/>
                <w:szCs w:val="20"/>
              </w:rPr>
            </w:pPr>
            <w:r w:rsidRPr="00705C7C">
              <w:rPr>
                <w:rFonts w:asciiTheme="minorHAnsi" w:hAnsiTheme="minorHAnsi"/>
                <w:sz w:val="20"/>
                <w:szCs w:val="20"/>
              </w:rPr>
              <w:t>P</w:t>
            </w:r>
            <w:r w:rsidR="003514BC" w:rsidRPr="00705C7C">
              <w:rPr>
                <w:rFonts w:asciiTheme="minorHAnsi" w:hAnsiTheme="minorHAnsi"/>
                <w:sz w:val="20"/>
                <w:szCs w:val="20"/>
              </w:rPr>
              <w:t xml:space="preserve">opulations d’éleveurs de la zone </w:t>
            </w:r>
          </w:p>
        </w:tc>
      </w:tr>
      <w:tr w:rsidR="008E2900" w:rsidRPr="00705C7C" w:rsidTr="003D5B40">
        <w:tc>
          <w:tcPr>
            <w:tcW w:w="1477" w:type="dxa"/>
            <w:vMerge w:val="restart"/>
          </w:tcPr>
          <w:p w:rsidR="008E2900" w:rsidRPr="00705C7C" w:rsidRDefault="008E2900" w:rsidP="00B20E99">
            <w:pPr>
              <w:spacing w:after="0" w:line="240" w:lineRule="auto"/>
              <w:contextualSpacing/>
              <w:rPr>
                <w:rFonts w:asciiTheme="minorHAnsi" w:hAnsiTheme="minorHAnsi"/>
                <w:b/>
                <w:sz w:val="20"/>
                <w:szCs w:val="20"/>
              </w:rPr>
            </w:pPr>
            <w:r w:rsidRPr="00705C7C">
              <w:rPr>
                <w:rFonts w:asciiTheme="minorHAnsi" w:hAnsiTheme="minorHAnsi"/>
                <w:b/>
                <w:sz w:val="20"/>
                <w:szCs w:val="20"/>
              </w:rPr>
              <w:t xml:space="preserve">Description </w:t>
            </w:r>
          </w:p>
        </w:tc>
        <w:tc>
          <w:tcPr>
            <w:tcW w:w="1926" w:type="dxa"/>
          </w:tcPr>
          <w:p w:rsidR="00E502E1" w:rsidRPr="00705C7C" w:rsidRDefault="008E2900" w:rsidP="005E093D">
            <w:pPr>
              <w:spacing w:after="0" w:line="240" w:lineRule="auto"/>
              <w:contextualSpacing/>
              <w:rPr>
                <w:rFonts w:asciiTheme="minorHAnsi" w:hAnsiTheme="minorHAnsi"/>
                <w:sz w:val="20"/>
                <w:szCs w:val="20"/>
              </w:rPr>
            </w:pPr>
            <w:r w:rsidRPr="00705C7C">
              <w:rPr>
                <w:rFonts w:asciiTheme="minorHAnsi" w:hAnsiTheme="minorHAnsi"/>
                <w:sz w:val="20"/>
                <w:szCs w:val="20"/>
              </w:rPr>
              <w:t>Démarche</w:t>
            </w:r>
            <w:r w:rsidR="00676B57" w:rsidRPr="00705C7C">
              <w:rPr>
                <w:rFonts w:asciiTheme="minorHAnsi" w:hAnsiTheme="minorHAnsi"/>
                <w:sz w:val="20"/>
                <w:szCs w:val="20"/>
              </w:rPr>
              <w:t xml:space="preserve"> : </w:t>
            </w:r>
          </w:p>
          <w:p w:rsidR="008E2900" w:rsidRPr="00705C7C" w:rsidRDefault="008E2900" w:rsidP="005E093D">
            <w:pPr>
              <w:spacing w:after="0" w:line="240" w:lineRule="auto"/>
              <w:contextualSpacing/>
              <w:rPr>
                <w:rFonts w:asciiTheme="minorHAnsi" w:hAnsiTheme="minorHAnsi"/>
                <w:sz w:val="20"/>
                <w:szCs w:val="20"/>
              </w:rPr>
            </w:pPr>
          </w:p>
        </w:tc>
        <w:tc>
          <w:tcPr>
            <w:tcW w:w="6804" w:type="dxa"/>
          </w:tcPr>
          <w:p w:rsidR="00E502E1" w:rsidRPr="00705C7C" w:rsidRDefault="00E502E1"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De façon participative, inclusive et </w:t>
            </w:r>
            <w:r w:rsidR="004610B3" w:rsidRPr="00705C7C">
              <w:rPr>
                <w:rFonts w:asciiTheme="minorHAnsi" w:hAnsiTheme="minorHAnsi"/>
                <w:sz w:val="20"/>
                <w:szCs w:val="20"/>
              </w:rPr>
              <w:t xml:space="preserve">à travers la </w:t>
            </w:r>
            <w:r w:rsidRPr="00705C7C">
              <w:rPr>
                <w:rFonts w:asciiTheme="minorHAnsi" w:hAnsiTheme="minorHAnsi"/>
                <w:sz w:val="20"/>
                <w:szCs w:val="20"/>
              </w:rPr>
              <w:t xml:space="preserve">responsabilisation </w:t>
            </w:r>
            <w:r w:rsidR="00032FBC" w:rsidRPr="00705C7C">
              <w:rPr>
                <w:rFonts w:asciiTheme="minorHAnsi" w:hAnsiTheme="minorHAnsi"/>
                <w:sz w:val="20"/>
                <w:szCs w:val="20"/>
              </w:rPr>
              <w:t xml:space="preserve">des acteurs, </w:t>
            </w:r>
            <w:r w:rsidRPr="00705C7C">
              <w:rPr>
                <w:rFonts w:asciiTheme="minorHAnsi" w:hAnsiTheme="minorHAnsi"/>
                <w:sz w:val="20"/>
                <w:szCs w:val="20"/>
              </w:rPr>
              <w:t>les actions suivantes ont été menées </w:t>
            </w:r>
            <w:r w:rsidR="00032FBC" w:rsidRPr="00705C7C">
              <w:rPr>
                <w:rFonts w:asciiTheme="minorHAnsi" w:hAnsiTheme="minorHAnsi"/>
                <w:sz w:val="20"/>
                <w:szCs w:val="20"/>
              </w:rPr>
              <w:t xml:space="preserve">avec l’appui des ONG </w:t>
            </w:r>
            <w:r w:rsidRPr="00705C7C">
              <w:rPr>
                <w:rFonts w:asciiTheme="minorHAnsi" w:hAnsiTheme="minorHAnsi"/>
                <w:sz w:val="20"/>
                <w:szCs w:val="20"/>
              </w:rPr>
              <w:t xml:space="preserve">: </w:t>
            </w:r>
          </w:p>
          <w:p w:rsidR="00015E93" w:rsidRPr="00705C7C" w:rsidRDefault="00032FBC"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1- </w:t>
            </w:r>
            <w:r w:rsidR="00B11780" w:rsidRPr="00705C7C">
              <w:rPr>
                <w:rFonts w:asciiTheme="minorHAnsi" w:hAnsiTheme="minorHAnsi"/>
                <w:sz w:val="20"/>
                <w:szCs w:val="20"/>
              </w:rPr>
              <w:t>Etude diagnostique : </w:t>
            </w:r>
          </w:p>
          <w:p w:rsidR="0064317E" w:rsidRPr="00705C7C" w:rsidRDefault="0064317E" w:rsidP="00AC3548">
            <w:pPr>
              <w:spacing w:after="0" w:line="240" w:lineRule="auto"/>
              <w:contextualSpacing/>
              <w:rPr>
                <w:rFonts w:asciiTheme="minorHAnsi" w:hAnsiTheme="minorHAnsi"/>
                <w:sz w:val="20"/>
                <w:szCs w:val="20"/>
              </w:rPr>
            </w:pPr>
          </w:p>
          <w:p w:rsidR="00015E93" w:rsidRPr="00705C7C" w:rsidRDefault="00032FBC"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2- </w:t>
            </w:r>
            <w:r w:rsidR="00015E93" w:rsidRPr="00705C7C">
              <w:rPr>
                <w:rFonts w:asciiTheme="minorHAnsi" w:hAnsiTheme="minorHAnsi"/>
                <w:sz w:val="20"/>
                <w:szCs w:val="20"/>
              </w:rPr>
              <w:t>Choix</w:t>
            </w:r>
            <w:r w:rsidR="00B11780" w:rsidRPr="00705C7C">
              <w:rPr>
                <w:rFonts w:asciiTheme="minorHAnsi" w:hAnsiTheme="minorHAnsi"/>
                <w:sz w:val="20"/>
                <w:szCs w:val="20"/>
              </w:rPr>
              <w:t xml:space="preserve"> de la localité d’implantation : BASSIN LAITIER DU FORAGE DE NAMAREL</w:t>
            </w:r>
            <w:r w:rsidR="008D3F43" w:rsidRPr="00705C7C">
              <w:rPr>
                <w:rFonts w:asciiTheme="minorHAnsi" w:hAnsiTheme="minorHAnsi"/>
                <w:sz w:val="20"/>
                <w:szCs w:val="20"/>
              </w:rPr>
              <w:t xml:space="preserve"> (sur la base de la disponibilité des fourrages, eaux, bétail et d’une décision de la collectivité des éleveurs après sensibilisation)</w:t>
            </w:r>
          </w:p>
          <w:p w:rsidR="00816339" w:rsidRPr="00705C7C" w:rsidRDefault="00032FBC"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3- </w:t>
            </w:r>
            <w:r w:rsidR="00816339" w:rsidRPr="00705C7C">
              <w:rPr>
                <w:rFonts w:asciiTheme="minorHAnsi" w:hAnsiTheme="minorHAnsi"/>
                <w:sz w:val="20"/>
                <w:szCs w:val="20"/>
              </w:rPr>
              <w:t>Construction de la laiterie,</w:t>
            </w:r>
          </w:p>
          <w:p w:rsidR="00255BE5" w:rsidRPr="00705C7C" w:rsidRDefault="00816339"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4- </w:t>
            </w:r>
            <w:r w:rsidR="00015E93" w:rsidRPr="00705C7C">
              <w:rPr>
                <w:rFonts w:asciiTheme="minorHAnsi" w:hAnsiTheme="minorHAnsi"/>
                <w:sz w:val="20"/>
                <w:szCs w:val="20"/>
              </w:rPr>
              <w:t>In</w:t>
            </w:r>
            <w:r w:rsidR="00B11780" w:rsidRPr="00705C7C">
              <w:rPr>
                <w:rFonts w:asciiTheme="minorHAnsi" w:hAnsiTheme="minorHAnsi"/>
                <w:sz w:val="20"/>
                <w:szCs w:val="20"/>
              </w:rPr>
              <w:t>stallation des infrastructures </w:t>
            </w:r>
            <w:r w:rsidR="00032FBC" w:rsidRPr="00705C7C">
              <w:rPr>
                <w:rFonts w:asciiTheme="minorHAnsi" w:hAnsiTheme="minorHAnsi"/>
                <w:sz w:val="20"/>
                <w:szCs w:val="20"/>
              </w:rPr>
              <w:t xml:space="preserve"> </w:t>
            </w:r>
          </w:p>
          <w:p w:rsidR="00255BE5" w:rsidRPr="00705C7C" w:rsidRDefault="00032FBC"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5- </w:t>
            </w:r>
            <w:r w:rsidR="00E502E1" w:rsidRPr="00705C7C">
              <w:rPr>
                <w:rFonts w:asciiTheme="minorHAnsi" w:hAnsiTheme="minorHAnsi"/>
                <w:sz w:val="20"/>
                <w:szCs w:val="20"/>
              </w:rPr>
              <w:t>Mise en place du</w:t>
            </w:r>
            <w:r w:rsidR="00E63C28" w:rsidRPr="00705C7C">
              <w:rPr>
                <w:rFonts w:asciiTheme="minorHAnsi" w:hAnsiTheme="minorHAnsi"/>
                <w:sz w:val="20"/>
                <w:szCs w:val="20"/>
              </w:rPr>
              <w:t xml:space="preserve"> </w:t>
            </w:r>
            <w:r w:rsidR="00E502E1" w:rsidRPr="00705C7C">
              <w:rPr>
                <w:rFonts w:asciiTheme="minorHAnsi" w:hAnsiTheme="minorHAnsi"/>
                <w:sz w:val="20"/>
                <w:szCs w:val="20"/>
              </w:rPr>
              <w:t>réseau d’eau et d’énergie solaire</w:t>
            </w:r>
            <w:r w:rsidR="00255BE5" w:rsidRPr="00705C7C">
              <w:rPr>
                <w:rFonts w:asciiTheme="minorHAnsi" w:hAnsiTheme="minorHAnsi"/>
                <w:sz w:val="20"/>
                <w:szCs w:val="20"/>
              </w:rPr>
              <w:t>,</w:t>
            </w:r>
          </w:p>
          <w:p w:rsidR="00056197" w:rsidRPr="00705C7C" w:rsidRDefault="00032FBC" w:rsidP="00965080">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6- </w:t>
            </w:r>
            <w:r w:rsidR="00E502E1" w:rsidRPr="00705C7C">
              <w:rPr>
                <w:rFonts w:asciiTheme="minorHAnsi" w:hAnsiTheme="minorHAnsi"/>
                <w:sz w:val="20"/>
                <w:szCs w:val="20"/>
              </w:rPr>
              <w:t xml:space="preserve">Mise en place des équipements </w:t>
            </w:r>
          </w:p>
        </w:tc>
      </w:tr>
      <w:tr w:rsidR="008E2900" w:rsidRPr="00705C7C" w:rsidTr="003D5B40">
        <w:trPr>
          <w:trHeight w:val="1807"/>
        </w:trPr>
        <w:tc>
          <w:tcPr>
            <w:tcW w:w="1477" w:type="dxa"/>
            <w:vMerge/>
          </w:tcPr>
          <w:p w:rsidR="008E2900" w:rsidRPr="00705C7C" w:rsidRDefault="008E2900" w:rsidP="00306924">
            <w:pPr>
              <w:spacing w:after="0" w:line="240" w:lineRule="auto"/>
              <w:contextualSpacing/>
              <w:rPr>
                <w:rFonts w:asciiTheme="minorHAnsi" w:hAnsiTheme="minorHAnsi"/>
                <w:sz w:val="20"/>
                <w:szCs w:val="20"/>
              </w:rPr>
            </w:pPr>
          </w:p>
        </w:tc>
        <w:tc>
          <w:tcPr>
            <w:tcW w:w="1926" w:type="dxa"/>
          </w:tcPr>
          <w:p w:rsidR="008E2900" w:rsidRPr="00705C7C" w:rsidRDefault="008E2900" w:rsidP="00306924">
            <w:pPr>
              <w:spacing w:after="0" w:line="240" w:lineRule="auto"/>
              <w:contextualSpacing/>
              <w:rPr>
                <w:rFonts w:asciiTheme="minorHAnsi" w:hAnsiTheme="minorHAnsi"/>
                <w:sz w:val="20"/>
                <w:szCs w:val="20"/>
              </w:rPr>
            </w:pPr>
            <w:r w:rsidRPr="00705C7C">
              <w:rPr>
                <w:rFonts w:asciiTheme="minorHAnsi" w:hAnsiTheme="minorHAnsi"/>
                <w:sz w:val="20"/>
                <w:szCs w:val="20"/>
              </w:rPr>
              <w:t>Principales actions</w:t>
            </w:r>
          </w:p>
        </w:tc>
        <w:tc>
          <w:tcPr>
            <w:tcW w:w="6804" w:type="dxa"/>
          </w:tcPr>
          <w:p w:rsidR="00255BE5" w:rsidRPr="00705C7C" w:rsidRDefault="00032FBC"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1- </w:t>
            </w:r>
            <w:r w:rsidR="00903547" w:rsidRPr="00705C7C">
              <w:rPr>
                <w:rFonts w:asciiTheme="minorHAnsi" w:hAnsiTheme="minorHAnsi"/>
                <w:sz w:val="20"/>
                <w:szCs w:val="20"/>
              </w:rPr>
              <w:t>Elaboration d’un business p</w:t>
            </w:r>
            <w:r w:rsidR="00E63C28" w:rsidRPr="00705C7C">
              <w:rPr>
                <w:rFonts w:asciiTheme="minorHAnsi" w:hAnsiTheme="minorHAnsi"/>
                <w:sz w:val="20"/>
                <w:szCs w:val="20"/>
              </w:rPr>
              <w:t>l</w:t>
            </w:r>
            <w:r w:rsidR="00903547" w:rsidRPr="00705C7C">
              <w:rPr>
                <w:rFonts w:asciiTheme="minorHAnsi" w:hAnsiTheme="minorHAnsi"/>
                <w:sz w:val="20"/>
                <w:szCs w:val="20"/>
              </w:rPr>
              <w:t>an</w:t>
            </w:r>
          </w:p>
          <w:p w:rsidR="00255BE5" w:rsidRPr="00705C7C" w:rsidRDefault="00032FBC"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2- </w:t>
            </w:r>
            <w:r w:rsidR="00903547" w:rsidRPr="00705C7C">
              <w:rPr>
                <w:rFonts w:asciiTheme="minorHAnsi" w:hAnsiTheme="minorHAnsi"/>
                <w:sz w:val="20"/>
                <w:szCs w:val="20"/>
              </w:rPr>
              <w:t xml:space="preserve">Formation du personnel </w:t>
            </w:r>
          </w:p>
          <w:p w:rsidR="00255BE5" w:rsidRPr="00705C7C" w:rsidRDefault="00032FBC" w:rsidP="00032FBC">
            <w:pPr>
              <w:spacing w:after="0" w:line="240" w:lineRule="auto"/>
              <w:contextualSpacing/>
              <w:rPr>
                <w:rFonts w:asciiTheme="minorHAnsi" w:hAnsiTheme="minorHAnsi"/>
                <w:sz w:val="20"/>
                <w:szCs w:val="20"/>
              </w:rPr>
            </w:pPr>
            <w:r w:rsidRPr="00705C7C">
              <w:rPr>
                <w:rFonts w:asciiTheme="minorHAnsi" w:hAnsiTheme="minorHAnsi"/>
                <w:sz w:val="20"/>
                <w:szCs w:val="20"/>
              </w:rPr>
              <w:t>3- S</w:t>
            </w:r>
            <w:r w:rsidR="00903547" w:rsidRPr="00705C7C">
              <w:rPr>
                <w:rFonts w:asciiTheme="minorHAnsi" w:hAnsiTheme="minorHAnsi"/>
                <w:sz w:val="20"/>
                <w:szCs w:val="20"/>
              </w:rPr>
              <w:t>ensibilisation des productrices</w:t>
            </w:r>
            <w:r w:rsidR="00255BE5" w:rsidRPr="00705C7C">
              <w:rPr>
                <w:rFonts w:asciiTheme="minorHAnsi" w:hAnsiTheme="minorHAnsi"/>
                <w:sz w:val="20"/>
                <w:szCs w:val="20"/>
              </w:rPr>
              <w:t>,</w:t>
            </w:r>
          </w:p>
          <w:p w:rsidR="00255BE5" w:rsidRPr="00705C7C" w:rsidRDefault="00032FBC"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4- </w:t>
            </w:r>
            <w:r w:rsidR="00903547" w:rsidRPr="00705C7C">
              <w:rPr>
                <w:rFonts w:asciiTheme="minorHAnsi" w:hAnsiTheme="minorHAnsi"/>
                <w:sz w:val="20"/>
                <w:szCs w:val="20"/>
              </w:rPr>
              <w:t>Recrutement du personnel</w:t>
            </w:r>
            <w:r w:rsidR="00255BE5" w:rsidRPr="00705C7C">
              <w:rPr>
                <w:rFonts w:asciiTheme="minorHAnsi" w:hAnsiTheme="minorHAnsi"/>
                <w:sz w:val="20"/>
                <w:szCs w:val="20"/>
              </w:rPr>
              <w:t>,</w:t>
            </w:r>
          </w:p>
          <w:p w:rsidR="00E532A1" w:rsidRPr="00705C7C" w:rsidRDefault="00032FBC" w:rsidP="00032FBC">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5- </w:t>
            </w:r>
            <w:r w:rsidR="00903547" w:rsidRPr="00705C7C">
              <w:rPr>
                <w:rFonts w:asciiTheme="minorHAnsi" w:hAnsiTheme="minorHAnsi"/>
                <w:sz w:val="20"/>
                <w:szCs w:val="20"/>
              </w:rPr>
              <w:t>Mise en place des outils de gestion et accompagnement</w:t>
            </w:r>
          </w:p>
        </w:tc>
      </w:tr>
      <w:tr w:rsidR="008E2900" w:rsidRPr="00705C7C" w:rsidTr="003D5B40">
        <w:trPr>
          <w:trHeight w:val="554"/>
        </w:trPr>
        <w:tc>
          <w:tcPr>
            <w:tcW w:w="1477" w:type="dxa"/>
            <w:vMerge/>
          </w:tcPr>
          <w:p w:rsidR="008E2900" w:rsidRPr="00705C7C" w:rsidRDefault="008E2900" w:rsidP="00306924">
            <w:pPr>
              <w:spacing w:after="0" w:line="240" w:lineRule="auto"/>
              <w:contextualSpacing/>
              <w:rPr>
                <w:rFonts w:asciiTheme="minorHAnsi" w:hAnsiTheme="minorHAnsi"/>
                <w:sz w:val="20"/>
                <w:szCs w:val="20"/>
              </w:rPr>
            </w:pPr>
          </w:p>
        </w:tc>
        <w:tc>
          <w:tcPr>
            <w:tcW w:w="1926" w:type="dxa"/>
          </w:tcPr>
          <w:p w:rsidR="008E2900" w:rsidRPr="00705C7C" w:rsidRDefault="00056197" w:rsidP="00306924">
            <w:pPr>
              <w:spacing w:after="0" w:line="240" w:lineRule="auto"/>
              <w:contextualSpacing/>
              <w:rPr>
                <w:rFonts w:asciiTheme="minorHAnsi" w:hAnsiTheme="minorHAnsi"/>
                <w:sz w:val="20"/>
                <w:szCs w:val="20"/>
              </w:rPr>
            </w:pPr>
            <w:r w:rsidRPr="00705C7C">
              <w:rPr>
                <w:rFonts w:asciiTheme="minorHAnsi" w:hAnsiTheme="minorHAnsi"/>
                <w:sz w:val="20"/>
                <w:szCs w:val="20"/>
              </w:rPr>
              <w:t>Appui</w:t>
            </w:r>
            <w:r w:rsidR="00914CED" w:rsidRPr="00705C7C">
              <w:rPr>
                <w:rFonts w:asciiTheme="minorHAnsi" w:hAnsiTheme="minorHAnsi"/>
                <w:sz w:val="20"/>
                <w:szCs w:val="20"/>
              </w:rPr>
              <w:t xml:space="preserve"> transversal</w:t>
            </w:r>
          </w:p>
        </w:tc>
        <w:tc>
          <w:tcPr>
            <w:tcW w:w="6804" w:type="dxa"/>
          </w:tcPr>
          <w:p w:rsidR="00015E93" w:rsidRPr="00705C7C" w:rsidRDefault="00357C3E" w:rsidP="00245192">
            <w:pPr>
              <w:spacing w:after="0" w:line="240" w:lineRule="auto"/>
              <w:contextualSpacing/>
              <w:rPr>
                <w:rFonts w:asciiTheme="minorHAnsi" w:hAnsiTheme="minorHAnsi"/>
                <w:sz w:val="20"/>
                <w:szCs w:val="20"/>
              </w:rPr>
            </w:pPr>
            <w:r w:rsidRPr="00705C7C">
              <w:rPr>
                <w:rFonts w:asciiTheme="minorHAnsi" w:hAnsiTheme="minorHAnsi"/>
                <w:sz w:val="20"/>
                <w:szCs w:val="20"/>
              </w:rPr>
              <w:t>ONG CISV</w:t>
            </w:r>
            <w:r w:rsidR="004610B3" w:rsidRPr="00705C7C">
              <w:rPr>
                <w:rFonts w:asciiTheme="minorHAnsi" w:hAnsiTheme="minorHAnsi"/>
                <w:sz w:val="20"/>
                <w:szCs w:val="20"/>
              </w:rPr>
              <w:t xml:space="preserve"> à travers (i) un diagnostic des OP (ii) le renforcement des capacit</w:t>
            </w:r>
            <w:r w:rsidR="00162AB9" w:rsidRPr="00705C7C">
              <w:rPr>
                <w:rFonts w:asciiTheme="minorHAnsi" w:hAnsiTheme="minorHAnsi"/>
                <w:sz w:val="20"/>
                <w:szCs w:val="20"/>
              </w:rPr>
              <w:t>é</w:t>
            </w:r>
            <w:r w:rsidR="004610B3" w:rsidRPr="00705C7C">
              <w:rPr>
                <w:rFonts w:asciiTheme="minorHAnsi" w:hAnsiTheme="minorHAnsi"/>
                <w:sz w:val="20"/>
                <w:szCs w:val="20"/>
              </w:rPr>
              <w:t>s des éleveurs dans le système d’élevage dans son ensemble</w:t>
            </w:r>
            <w:r w:rsidR="00162AB9" w:rsidRPr="00705C7C">
              <w:rPr>
                <w:rFonts w:asciiTheme="minorHAnsi" w:hAnsiTheme="minorHAnsi"/>
                <w:sz w:val="20"/>
                <w:szCs w:val="20"/>
              </w:rPr>
              <w:t> </w:t>
            </w:r>
            <w:r w:rsidR="00775591" w:rsidRPr="00705C7C">
              <w:rPr>
                <w:rFonts w:asciiTheme="minorHAnsi" w:hAnsiTheme="minorHAnsi"/>
                <w:sz w:val="20"/>
                <w:szCs w:val="20"/>
              </w:rPr>
              <w:t>de la p</w:t>
            </w:r>
            <w:r w:rsidR="004610B3" w:rsidRPr="00705C7C">
              <w:rPr>
                <w:rFonts w:asciiTheme="minorHAnsi" w:hAnsiTheme="minorHAnsi"/>
                <w:sz w:val="20"/>
                <w:szCs w:val="20"/>
              </w:rPr>
              <w:t xml:space="preserve">roduction </w:t>
            </w:r>
            <w:r w:rsidR="00162AB9" w:rsidRPr="00705C7C">
              <w:rPr>
                <w:rFonts w:asciiTheme="minorHAnsi" w:hAnsiTheme="minorHAnsi"/>
                <w:sz w:val="20"/>
                <w:szCs w:val="20"/>
              </w:rPr>
              <w:t xml:space="preserve">(conduite de l’élevage, maîtrise de la santé animale, insémination artificielle) </w:t>
            </w:r>
            <w:r w:rsidR="004610B3" w:rsidRPr="00705C7C">
              <w:rPr>
                <w:rFonts w:asciiTheme="minorHAnsi" w:hAnsiTheme="minorHAnsi"/>
                <w:sz w:val="20"/>
                <w:szCs w:val="20"/>
              </w:rPr>
              <w:t>à la commercialisation</w:t>
            </w:r>
            <w:r w:rsidR="00162AB9" w:rsidRPr="00705C7C">
              <w:rPr>
                <w:rFonts w:asciiTheme="minorHAnsi" w:hAnsiTheme="minorHAnsi"/>
                <w:sz w:val="20"/>
                <w:szCs w:val="20"/>
              </w:rPr>
              <w:t xml:space="preserve"> (de la viande, des peaux et cuirs et du lait)</w:t>
            </w:r>
            <w:r w:rsidR="00775591" w:rsidRPr="00705C7C">
              <w:rPr>
                <w:rFonts w:asciiTheme="minorHAnsi" w:hAnsiTheme="minorHAnsi"/>
                <w:sz w:val="20"/>
                <w:szCs w:val="20"/>
              </w:rPr>
              <w:t xml:space="preserve">, </w:t>
            </w:r>
            <w:r w:rsidR="00245192" w:rsidRPr="00705C7C">
              <w:rPr>
                <w:rFonts w:asciiTheme="minorHAnsi" w:hAnsiTheme="minorHAnsi"/>
                <w:sz w:val="20"/>
                <w:szCs w:val="20"/>
              </w:rPr>
              <w:t xml:space="preserve">en passant par la </w:t>
            </w:r>
            <w:r w:rsidR="00775591" w:rsidRPr="00705C7C">
              <w:rPr>
                <w:rFonts w:asciiTheme="minorHAnsi" w:hAnsiTheme="minorHAnsi"/>
                <w:sz w:val="20"/>
                <w:szCs w:val="20"/>
              </w:rPr>
              <w:t>collecte du lait (mesure de précaution pour la traite du lait</w:t>
            </w:r>
            <w:r w:rsidR="00245192" w:rsidRPr="00705C7C">
              <w:rPr>
                <w:rFonts w:asciiTheme="minorHAnsi" w:hAnsiTheme="minorHAnsi"/>
                <w:sz w:val="20"/>
                <w:szCs w:val="20"/>
              </w:rPr>
              <w:t>)</w:t>
            </w:r>
            <w:r w:rsidR="00775591" w:rsidRPr="00705C7C">
              <w:rPr>
                <w:rFonts w:asciiTheme="minorHAnsi" w:hAnsiTheme="minorHAnsi"/>
                <w:sz w:val="20"/>
                <w:szCs w:val="20"/>
              </w:rPr>
              <w:t xml:space="preserve"> </w:t>
            </w:r>
            <w:r w:rsidR="00245192" w:rsidRPr="00705C7C">
              <w:rPr>
                <w:rFonts w:asciiTheme="minorHAnsi" w:hAnsiTheme="minorHAnsi"/>
                <w:sz w:val="20"/>
                <w:szCs w:val="20"/>
              </w:rPr>
              <w:t xml:space="preserve">et la transformation du lait </w:t>
            </w:r>
            <w:r w:rsidR="00775591" w:rsidRPr="00705C7C">
              <w:rPr>
                <w:rFonts w:asciiTheme="minorHAnsi" w:hAnsiTheme="minorHAnsi"/>
                <w:sz w:val="20"/>
                <w:szCs w:val="20"/>
              </w:rPr>
              <w:t>(</w:t>
            </w:r>
            <w:r w:rsidR="00245192" w:rsidRPr="00705C7C">
              <w:rPr>
                <w:rFonts w:asciiTheme="minorHAnsi" w:hAnsiTheme="minorHAnsi"/>
                <w:sz w:val="20"/>
                <w:szCs w:val="20"/>
              </w:rPr>
              <w:t xml:space="preserve">analyse du lait, </w:t>
            </w:r>
            <w:r w:rsidR="00775591" w:rsidRPr="00705C7C">
              <w:rPr>
                <w:rFonts w:asciiTheme="minorHAnsi" w:hAnsiTheme="minorHAnsi"/>
                <w:sz w:val="20"/>
                <w:szCs w:val="20"/>
              </w:rPr>
              <w:t>séparation des secteurs saints et des secteurs souillés, adoption de la marche en avant</w:t>
            </w:r>
            <w:r w:rsidR="00C37F2B" w:rsidRPr="00705C7C">
              <w:rPr>
                <w:rFonts w:asciiTheme="minorHAnsi" w:hAnsiTheme="minorHAnsi"/>
                <w:sz w:val="20"/>
                <w:szCs w:val="20"/>
              </w:rPr>
              <w:t xml:space="preserve"> c’est-à-dire la progression dans les étapes de transformation sans retour dans les endroits déjà passés</w:t>
            </w:r>
            <w:r w:rsidR="00245192" w:rsidRPr="00705C7C">
              <w:rPr>
                <w:rFonts w:asciiTheme="minorHAnsi" w:hAnsiTheme="minorHAnsi"/>
                <w:sz w:val="20"/>
                <w:szCs w:val="20"/>
              </w:rPr>
              <w:t>, transformation du lait en fromage</w:t>
            </w:r>
            <w:r w:rsidR="00775591" w:rsidRPr="00705C7C">
              <w:rPr>
                <w:rFonts w:asciiTheme="minorHAnsi" w:hAnsiTheme="minorHAnsi"/>
                <w:sz w:val="20"/>
                <w:szCs w:val="20"/>
              </w:rPr>
              <w:t xml:space="preserve">) et </w:t>
            </w:r>
            <w:r w:rsidR="00245192" w:rsidRPr="00705C7C">
              <w:rPr>
                <w:rFonts w:asciiTheme="minorHAnsi" w:hAnsiTheme="minorHAnsi"/>
                <w:sz w:val="20"/>
                <w:szCs w:val="20"/>
              </w:rPr>
              <w:t>dans les aspects liés à la rentabilité du lait (outils de gestion)</w:t>
            </w:r>
            <w:r w:rsidR="00162AB9" w:rsidRPr="00705C7C">
              <w:rPr>
                <w:rFonts w:asciiTheme="minorHAnsi" w:hAnsiTheme="minorHAnsi"/>
                <w:sz w:val="20"/>
                <w:szCs w:val="20"/>
              </w:rPr>
              <w:t xml:space="preserve">. </w:t>
            </w:r>
          </w:p>
        </w:tc>
      </w:tr>
      <w:tr w:rsidR="008E2900" w:rsidRPr="00705C7C" w:rsidTr="003D5B40">
        <w:trPr>
          <w:trHeight w:val="722"/>
        </w:trPr>
        <w:tc>
          <w:tcPr>
            <w:tcW w:w="1477" w:type="dxa"/>
            <w:vMerge/>
          </w:tcPr>
          <w:p w:rsidR="008E2900" w:rsidRPr="00705C7C" w:rsidRDefault="008E2900" w:rsidP="00306924">
            <w:pPr>
              <w:spacing w:after="0" w:line="240" w:lineRule="auto"/>
              <w:contextualSpacing/>
              <w:rPr>
                <w:rFonts w:asciiTheme="minorHAnsi" w:hAnsiTheme="minorHAnsi"/>
                <w:sz w:val="20"/>
                <w:szCs w:val="20"/>
              </w:rPr>
            </w:pPr>
          </w:p>
        </w:tc>
        <w:tc>
          <w:tcPr>
            <w:tcW w:w="1926" w:type="dxa"/>
          </w:tcPr>
          <w:p w:rsidR="00306924" w:rsidRPr="00705C7C" w:rsidRDefault="008E2900" w:rsidP="00306924">
            <w:pPr>
              <w:spacing w:after="0" w:line="240" w:lineRule="auto"/>
              <w:contextualSpacing/>
              <w:rPr>
                <w:rFonts w:asciiTheme="minorHAnsi" w:hAnsiTheme="minorHAnsi"/>
                <w:sz w:val="20"/>
                <w:szCs w:val="20"/>
              </w:rPr>
            </w:pPr>
            <w:r w:rsidRPr="00705C7C">
              <w:rPr>
                <w:rFonts w:asciiTheme="minorHAnsi" w:hAnsiTheme="minorHAnsi"/>
                <w:sz w:val="20"/>
                <w:szCs w:val="20"/>
              </w:rPr>
              <w:t>Services et modalités de leur mise en œuvre</w:t>
            </w:r>
          </w:p>
        </w:tc>
        <w:tc>
          <w:tcPr>
            <w:tcW w:w="6804" w:type="dxa"/>
          </w:tcPr>
          <w:p w:rsidR="00F010F1" w:rsidRPr="00705C7C" w:rsidRDefault="00903547" w:rsidP="00032FBC">
            <w:pPr>
              <w:spacing w:after="0" w:line="240" w:lineRule="auto"/>
              <w:contextualSpacing/>
              <w:rPr>
                <w:rFonts w:asciiTheme="minorHAnsi" w:hAnsiTheme="minorHAnsi"/>
                <w:sz w:val="20"/>
                <w:szCs w:val="20"/>
              </w:rPr>
            </w:pPr>
            <w:r w:rsidRPr="00705C7C">
              <w:rPr>
                <w:rFonts w:asciiTheme="minorHAnsi" w:hAnsiTheme="minorHAnsi"/>
                <w:sz w:val="20"/>
                <w:szCs w:val="20"/>
              </w:rPr>
              <w:t>Mise en place d’un fon</w:t>
            </w:r>
            <w:r w:rsidR="00E63C28" w:rsidRPr="00705C7C">
              <w:rPr>
                <w:rFonts w:asciiTheme="minorHAnsi" w:hAnsiTheme="minorHAnsi"/>
                <w:sz w:val="20"/>
                <w:szCs w:val="20"/>
              </w:rPr>
              <w:t>d</w:t>
            </w:r>
            <w:r w:rsidRPr="00705C7C">
              <w:rPr>
                <w:rFonts w:asciiTheme="minorHAnsi" w:hAnsiTheme="minorHAnsi"/>
                <w:sz w:val="20"/>
                <w:szCs w:val="20"/>
              </w:rPr>
              <w:t>s de roulement</w:t>
            </w:r>
          </w:p>
          <w:p w:rsidR="001E67E2" w:rsidRPr="00705C7C" w:rsidRDefault="001E67E2" w:rsidP="00032FBC">
            <w:pPr>
              <w:spacing w:after="0" w:line="240" w:lineRule="auto"/>
              <w:ind w:left="247"/>
              <w:contextualSpacing/>
              <w:rPr>
                <w:rFonts w:asciiTheme="minorHAnsi" w:hAnsiTheme="minorHAnsi"/>
                <w:sz w:val="20"/>
                <w:szCs w:val="20"/>
              </w:rPr>
            </w:pPr>
          </w:p>
        </w:tc>
      </w:tr>
      <w:tr w:rsidR="005E093D" w:rsidRPr="00705C7C" w:rsidTr="003D5B40">
        <w:trPr>
          <w:trHeight w:val="557"/>
        </w:trPr>
        <w:tc>
          <w:tcPr>
            <w:tcW w:w="1477" w:type="dxa"/>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Produits mis en marché</w:t>
            </w:r>
            <w:r w:rsidRPr="00705C7C" w:rsidDel="005E093D">
              <w:rPr>
                <w:rFonts w:asciiTheme="minorHAnsi" w:hAnsiTheme="minorHAnsi"/>
                <w:sz w:val="20"/>
                <w:szCs w:val="20"/>
              </w:rPr>
              <w:t xml:space="preserve"> </w:t>
            </w:r>
          </w:p>
        </w:tc>
        <w:tc>
          <w:tcPr>
            <w:tcW w:w="6804" w:type="dxa"/>
          </w:tcPr>
          <w:p w:rsidR="005E093D" w:rsidRPr="00705C7C" w:rsidRDefault="005E093D" w:rsidP="00993042">
            <w:pPr>
              <w:spacing w:after="0" w:line="240" w:lineRule="auto"/>
              <w:ind w:left="247"/>
              <w:contextualSpacing/>
              <w:rPr>
                <w:rFonts w:asciiTheme="minorHAnsi" w:hAnsiTheme="minorHAnsi"/>
                <w:sz w:val="20"/>
                <w:szCs w:val="20"/>
              </w:rPr>
            </w:pPr>
            <w:r w:rsidRPr="00705C7C">
              <w:rPr>
                <w:rFonts w:asciiTheme="minorHAnsi" w:hAnsiTheme="minorHAnsi"/>
                <w:sz w:val="20"/>
                <w:szCs w:val="20"/>
              </w:rPr>
              <w:t>Lait caillé</w:t>
            </w:r>
          </w:p>
        </w:tc>
      </w:tr>
      <w:tr w:rsidR="005E093D" w:rsidRPr="00705C7C" w:rsidTr="003D5B40">
        <w:trPr>
          <w:trHeight w:val="708"/>
        </w:trPr>
        <w:tc>
          <w:tcPr>
            <w:tcW w:w="1477" w:type="dxa"/>
            <w:vMerge w:val="restart"/>
          </w:tcPr>
          <w:p w:rsidR="005E093D" w:rsidRPr="00705C7C" w:rsidRDefault="005E093D" w:rsidP="00306924">
            <w:pPr>
              <w:spacing w:after="0" w:line="240" w:lineRule="auto"/>
              <w:contextualSpacing/>
              <w:rPr>
                <w:rFonts w:asciiTheme="minorHAnsi" w:hAnsiTheme="minorHAnsi"/>
                <w:b/>
                <w:sz w:val="20"/>
                <w:szCs w:val="20"/>
              </w:rPr>
            </w:pPr>
            <w:r w:rsidRPr="00705C7C">
              <w:rPr>
                <w:rFonts w:asciiTheme="minorHAnsi" w:hAnsiTheme="minorHAnsi"/>
                <w:b/>
                <w:sz w:val="20"/>
                <w:szCs w:val="20"/>
              </w:rPr>
              <w:t xml:space="preserve">Acteurs principaux et rôles </w:t>
            </w: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Producteurs</w:t>
            </w:r>
          </w:p>
          <w:p w:rsidR="005E093D" w:rsidRPr="00705C7C" w:rsidRDefault="005E093D" w:rsidP="00306924">
            <w:pPr>
              <w:spacing w:after="0" w:line="240" w:lineRule="auto"/>
              <w:contextualSpacing/>
              <w:rPr>
                <w:rFonts w:asciiTheme="minorHAnsi" w:hAnsiTheme="minorHAnsi"/>
                <w:sz w:val="20"/>
                <w:szCs w:val="20"/>
              </w:rPr>
            </w:pPr>
          </w:p>
          <w:p w:rsidR="005E093D" w:rsidRPr="00705C7C" w:rsidRDefault="005E093D" w:rsidP="00306924">
            <w:pPr>
              <w:spacing w:after="0" w:line="240" w:lineRule="auto"/>
              <w:contextualSpacing/>
              <w:rPr>
                <w:rFonts w:asciiTheme="minorHAnsi" w:hAnsiTheme="minorHAnsi"/>
                <w:sz w:val="20"/>
                <w:szCs w:val="20"/>
              </w:rPr>
            </w:pPr>
          </w:p>
        </w:tc>
        <w:tc>
          <w:tcPr>
            <w:tcW w:w="6804" w:type="dxa"/>
          </w:tcPr>
          <w:p w:rsidR="005E093D" w:rsidRPr="00705C7C" w:rsidRDefault="00903547"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Fourni</w:t>
            </w:r>
            <w:r w:rsidR="00F010F1" w:rsidRPr="00705C7C">
              <w:rPr>
                <w:rFonts w:asciiTheme="minorHAnsi" w:hAnsiTheme="minorHAnsi"/>
                <w:sz w:val="20"/>
                <w:szCs w:val="20"/>
              </w:rPr>
              <w:t>ssent</w:t>
            </w:r>
            <w:r w:rsidRPr="00705C7C">
              <w:rPr>
                <w:rFonts w:asciiTheme="minorHAnsi" w:hAnsiTheme="minorHAnsi"/>
                <w:sz w:val="20"/>
                <w:szCs w:val="20"/>
              </w:rPr>
              <w:t xml:space="preserve"> du lait  frais à l</w:t>
            </w:r>
            <w:r w:rsidR="005E093D" w:rsidRPr="00705C7C">
              <w:rPr>
                <w:rFonts w:asciiTheme="minorHAnsi" w:hAnsiTheme="minorHAnsi"/>
                <w:sz w:val="20"/>
                <w:szCs w:val="20"/>
              </w:rPr>
              <w:t>’UTL</w:t>
            </w:r>
          </w:p>
          <w:p w:rsidR="005E093D" w:rsidRPr="00705C7C" w:rsidRDefault="00903547"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Veille</w:t>
            </w:r>
            <w:r w:rsidR="00F010F1" w:rsidRPr="00705C7C">
              <w:rPr>
                <w:rFonts w:asciiTheme="minorHAnsi" w:hAnsiTheme="minorHAnsi"/>
                <w:sz w:val="20"/>
                <w:szCs w:val="20"/>
              </w:rPr>
              <w:t>nt</w:t>
            </w:r>
            <w:r w:rsidRPr="00705C7C">
              <w:rPr>
                <w:rFonts w:asciiTheme="minorHAnsi" w:hAnsiTheme="minorHAnsi"/>
                <w:sz w:val="20"/>
                <w:szCs w:val="20"/>
              </w:rPr>
              <w:t xml:space="preserve"> à l’hygiène et la qualité de la traite </w:t>
            </w:r>
          </w:p>
        </w:tc>
      </w:tr>
      <w:tr w:rsidR="005E093D" w:rsidRPr="00705C7C" w:rsidTr="003D5B40">
        <w:tc>
          <w:tcPr>
            <w:tcW w:w="1477" w:type="dxa"/>
            <w:vMerge/>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Collecteurs</w:t>
            </w:r>
          </w:p>
        </w:tc>
        <w:tc>
          <w:tcPr>
            <w:tcW w:w="6804" w:type="dxa"/>
          </w:tcPr>
          <w:p w:rsidR="005E093D" w:rsidRPr="00705C7C" w:rsidRDefault="00903547"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Collecte</w:t>
            </w:r>
            <w:r w:rsidR="00F010F1" w:rsidRPr="00705C7C">
              <w:rPr>
                <w:rFonts w:asciiTheme="minorHAnsi" w:hAnsiTheme="minorHAnsi"/>
                <w:sz w:val="20"/>
                <w:szCs w:val="20"/>
              </w:rPr>
              <w:t>nt</w:t>
            </w:r>
            <w:r w:rsidRPr="00705C7C">
              <w:rPr>
                <w:rFonts w:asciiTheme="minorHAnsi" w:hAnsiTheme="minorHAnsi"/>
                <w:sz w:val="20"/>
                <w:szCs w:val="20"/>
              </w:rPr>
              <w:t xml:space="preserve"> le lait du lieu de la production ou du centre de collecte </w:t>
            </w:r>
            <w:r w:rsidR="00D147A3" w:rsidRPr="00705C7C">
              <w:rPr>
                <w:rFonts w:asciiTheme="minorHAnsi" w:hAnsiTheme="minorHAnsi"/>
                <w:sz w:val="20"/>
                <w:szCs w:val="20"/>
              </w:rPr>
              <w:t>à</w:t>
            </w:r>
            <w:r w:rsidRPr="00705C7C">
              <w:rPr>
                <w:rFonts w:asciiTheme="minorHAnsi" w:hAnsiTheme="minorHAnsi"/>
                <w:sz w:val="20"/>
                <w:szCs w:val="20"/>
              </w:rPr>
              <w:t xml:space="preserve"> l’UTL</w:t>
            </w:r>
          </w:p>
          <w:p w:rsidR="005E093D" w:rsidRPr="00705C7C" w:rsidRDefault="00903547"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Veille </w:t>
            </w:r>
            <w:r w:rsidR="00F010F1" w:rsidRPr="00705C7C">
              <w:rPr>
                <w:rFonts w:asciiTheme="minorHAnsi" w:hAnsiTheme="minorHAnsi"/>
                <w:sz w:val="20"/>
                <w:szCs w:val="20"/>
              </w:rPr>
              <w:t xml:space="preserve">à </w:t>
            </w:r>
            <w:r w:rsidRPr="00705C7C">
              <w:rPr>
                <w:rFonts w:asciiTheme="minorHAnsi" w:hAnsiTheme="minorHAnsi"/>
                <w:sz w:val="20"/>
                <w:szCs w:val="20"/>
              </w:rPr>
              <w:t>l’int</w:t>
            </w:r>
            <w:r w:rsidR="00E63C28" w:rsidRPr="00705C7C">
              <w:rPr>
                <w:rFonts w:asciiTheme="minorHAnsi" w:hAnsiTheme="minorHAnsi"/>
                <w:sz w:val="20"/>
                <w:szCs w:val="20"/>
              </w:rPr>
              <w:t>é</w:t>
            </w:r>
            <w:r w:rsidRPr="00705C7C">
              <w:rPr>
                <w:rFonts w:asciiTheme="minorHAnsi" w:hAnsiTheme="minorHAnsi"/>
                <w:sz w:val="20"/>
                <w:szCs w:val="20"/>
              </w:rPr>
              <w:t>grit</w:t>
            </w:r>
            <w:r w:rsidR="00E63C28" w:rsidRPr="00705C7C">
              <w:rPr>
                <w:rFonts w:asciiTheme="minorHAnsi" w:hAnsiTheme="minorHAnsi"/>
                <w:sz w:val="20"/>
                <w:szCs w:val="20"/>
              </w:rPr>
              <w:t>é</w:t>
            </w:r>
            <w:r w:rsidRPr="00705C7C">
              <w:rPr>
                <w:rFonts w:asciiTheme="minorHAnsi" w:hAnsiTheme="minorHAnsi"/>
                <w:sz w:val="20"/>
                <w:szCs w:val="20"/>
              </w:rPr>
              <w:t xml:space="preserve"> du lait</w:t>
            </w:r>
          </w:p>
        </w:tc>
      </w:tr>
      <w:tr w:rsidR="005E093D" w:rsidRPr="00705C7C" w:rsidTr="003D5B40">
        <w:tc>
          <w:tcPr>
            <w:tcW w:w="1477" w:type="dxa"/>
            <w:vMerge/>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Transformateurs</w:t>
            </w:r>
          </w:p>
        </w:tc>
        <w:tc>
          <w:tcPr>
            <w:tcW w:w="6804" w:type="dxa"/>
          </w:tcPr>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Réception</w:t>
            </w:r>
            <w:r w:rsidR="00F010F1" w:rsidRPr="00705C7C">
              <w:rPr>
                <w:rFonts w:asciiTheme="minorHAnsi" w:hAnsiTheme="minorHAnsi"/>
                <w:sz w:val="20"/>
                <w:szCs w:val="20"/>
              </w:rPr>
              <w:t>nent</w:t>
            </w:r>
            <w:r w:rsidRPr="00705C7C">
              <w:rPr>
                <w:rFonts w:asciiTheme="minorHAnsi" w:hAnsiTheme="minorHAnsi"/>
                <w:sz w:val="20"/>
                <w:szCs w:val="20"/>
              </w:rPr>
              <w:t xml:space="preserve"> et teste</w:t>
            </w:r>
            <w:r w:rsidR="00F010F1" w:rsidRPr="00705C7C">
              <w:rPr>
                <w:rFonts w:asciiTheme="minorHAnsi" w:hAnsiTheme="minorHAnsi"/>
                <w:sz w:val="20"/>
                <w:szCs w:val="20"/>
              </w:rPr>
              <w:t>nt</w:t>
            </w:r>
            <w:r w:rsidRPr="00705C7C">
              <w:rPr>
                <w:rFonts w:asciiTheme="minorHAnsi" w:hAnsiTheme="minorHAnsi"/>
                <w:sz w:val="20"/>
                <w:szCs w:val="20"/>
              </w:rPr>
              <w:t xml:space="preserve"> la qualité du lait</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Passent aux différentes étapes de la transformation </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Conditionnent le lait dans les différents emballages </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 Mettent les produits finis dans la chaine de froid</w:t>
            </w:r>
          </w:p>
        </w:tc>
      </w:tr>
      <w:tr w:rsidR="005E093D" w:rsidRPr="00705C7C" w:rsidTr="003D5B40">
        <w:trPr>
          <w:trHeight w:val="1126"/>
        </w:trPr>
        <w:tc>
          <w:tcPr>
            <w:tcW w:w="1477" w:type="dxa"/>
            <w:vMerge/>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Commerciaux</w:t>
            </w:r>
          </w:p>
        </w:tc>
        <w:tc>
          <w:tcPr>
            <w:tcW w:w="6804" w:type="dxa"/>
          </w:tcPr>
          <w:p w:rsidR="005E093D" w:rsidRPr="00705C7C" w:rsidRDefault="00F010F1"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Distribue </w:t>
            </w:r>
            <w:r w:rsidR="005E093D" w:rsidRPr="00705C7C">
              <w:rPr>
                <w:rFonts w:asciiTheme="minorHAnsi" w:hAnsiTheme="minorHAnsi"/>
                <w:sz w:val="20"/>
                <w:szCs w:val="20"/>
              </w:rPr>
              <w:t>et ven</w:t>
            </w:r>
            <w:r w:rsidRPr="00705C7C">
              <w:rPr>
                <w:rFonts w:asciiTheme="minorHAnsi" w:hAnsiTheme="minorHAnsi"/>
                <w:sz w:val="20"/>
                <w:szCs w:val="20"/>
              </w:rPr>
              <w:t>d</w:t>
            </w:r>
            <w:r w:rsidR="005E093D" w:rsidRPr="00705C7C">
              <w:rPr>
                <w:rFonts w:asciiTheme="minorHAnsi" w:hAnsiTheme="minorHAnsi"/>
                <w:sz w:val="20"/>
                <w:szCs w:val="20"/>
              </w:rPr>
              <w:t xml:space="preserve"> </w:t>
            </w:r>
            <w:r w:rsidRPr="00705C7C">
              <w:rPr>
                <w:rFonts w:asciiTheme="minorHAnsi" w:hAnsiTheme="minorHAnsi"/>
                <w:sz w:val="20"/>
                <w:szCs w:val="20"/>
              </w:rPr>
              <w:t>l</w:t>
            </w:r>
            <w:r w:rsidR="005E093D" w:rsidRPr="00705C7C">
              <w:rPr>
                <w:rFonts w:asciiTheme="minorHAnsi" w:hAnsiTheme="minorHAnsi"/>
                <w:sz w:val="20"/>
                <w:szCs w:val="20"/>
              </w:rPr>
              <w:t>es produits aux revendeurs et consommateurs</w:t>
            </w:r>
          </w:p>
          <w:p w:rsidR="005E093D" w:rsidRPr="00705C7C" w:rsidRDefault="00F010F1"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Prospecte le</w:t>
            </w:r>
            <w:r w:rsidR="005E093D" w:rsidRPr="00705C7C">
              <w:rPr>
                <w:rFonts w:asciiTheme="minorHAnsi" w:hAnsiTheme="minorHAnsi"/>
                <w:sz w:val="20"/>
                <w:szCs w:val="20"/>
              </w:rPr>
              <w:t xml:space="preserve"> marché cible</w:t>
            </w:r>
          </w:p>
          <w:p w:rsidR="005E093D" w:rsidRPr="00705C7C" w:rsidRDefault="00F010F1"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G</w:t>
            </w:r>
            <w:r w:rsidR="0018425D" w:rsidRPr="00705C7C">
              <w:rPr>
                <w:rFonts w:asciiTheme="minorHAnsi" w:hAnsiTheme="minorHAnsi"/>
                <w:sz w:val="20"/>
                <w:szCs w:val="20"/>
              </w:rPr>
              <w:t>è</w:t>
            </w:r>
            <w:r w:rsidRPr="00705C7C">
              <w:rPr>
                <w:rFonts w:asciiTheme="minorHAnsi" w:hAnsiTheme="minorHAnsi"/>
                <w:sz w:val="20"/>
                <w:szCs w:val="20"/>
              </w:rPr>
              <w:t xml:space="preserve">re </w:t>
            </w:r>
            <w:r w:rsidR="005E093D" w:rsidRPr="00705C7C">
              <w:rPr>
                <w:rFonts w:asciiTheme="minorHAnsi" w:hAnsiTheme="minorHAnsi"/>
                <w:sz w:val="20"/>
                <w:szCs w:val="20"/>
              </w:rPr>
              <w:t>la petite caisse</w:t>
            </w:r>
          </w:p>
        </w:tc>
      </w:tr>
      <w:tr w:rsidR="005E093D" w:rsidRPr="00705C7C" w:rsidTr="003D5B40">
        <w:tc>
          <w:tcPr>
            <w:tcW w:w="1477" w:type="dxa"/>
            <w:vMerge/>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D147A3">
            <w:pPr>
              <w:spacing w:after="0" w:line="240" w:lineRule="auto"/>
              <w:contextualSpacing/>
              <w:rPr>
                <w:rFonts w:asciiTheme="minorHAnsi" w:hAnsiTheme="minorHAnsi"/>
                <w:sz w:val="20"/>
                <w:szCs w:val="20"/>
              </w:rPr>
            </w:pPr>
            <w:r w:rsidRPr="00705C7C">
              <w:rPr>
                <w:rFonts w:asciiTheme="minorHAnsi" w:hAnsiTheme="minorHAnsi"/>
                <w:sz w:val="20"/>
                <w:szCs w:val="20"/>
              </w:rPr>
              <w:t>G</w:t>
            </w:r>
            <w:r w:rsidR="00C37F2B" w:rsidRPr="00705C7C">
              <w:rPr>
                <w:rFonts w:asciiTheme="minorHAnsi" w:hAnsiTheme="minorHAnsi"/>
                <w:sz w:val="20"/>
                <w:szCs w:val="20"/>
              </w:rPr>
              <w:t>érant</w:t>
            </w:r>
            <w:r w:rsidR="00D147A3" w:rsidRPr="00705C7C">
              <w:rPr>
                <w:rFonts w:asciiTheme="minorHAnsi" w:hAnsiTheme="minorHAnsi"/>
                <w:sz w:val="20"/>
                <w:szCs w:val="20"/>
              </w:rPr>
              <w:t>e</w:t>
            </w:r>
          </w:p>
        </w:tc>
        <w:tc>
          <w:tcPr>
            <w:tcW w:w="6804" w:type="dxa"/>
          </w:tcPr>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Veille à l’enregistrement de</w:t>
            </w:r>
            <w:r w:rsidR="001436DC" w:rsidRPr="00705C7C">
              <w:rPr>
                <w:rFonts w:asciiTheme="minorHAnsi" w:hAnsiTheme="minorHAnsi"/>
                <w:sz w:val="20"/>
                <w:szCs w:val="20"/>
              </w:rPr>
              <w:t>s</w:t>
            </w:r>
            <w:r w:rsidRPr="00705C7C">
              <w:rPr>
                <w:rFonts w:asciiTheme="minorHAnsi" w:hAnsiTheme="minorHAnsi"/>
                <w:sz w:val="20"/>
                <w:szCs w:val="20"/>
              </w:rPr>
              <w:t xml:space="preserve"> différentes opérations comptables</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Veille à l’équilibre de la situation financière de l’</w:t>
            </w:r>
            <w:r w:rsidR="001436DC" w:rsidRPr="00705C7C">
              <w:rPr>
                <w:rFonts w:asciiTheme="minorHAnsi" w:hAnsiTheme="minorHAnsi"/>
                <w:sz w:val="20"/>
                <w:szCs w:val="20"/>
              </w:rPr>
              <w:t>UTL</w:t>
            </w:r>
            <w:r w:rsidRPr="00705C7C">
              <w:rPr>
                <w:rFonts w:asciiTheme="minorHAnsi" w:hAnsiTheme="minorHAnsi"/>
                <w:sz w:val="20"/>
                <w:szCs w:val="20"/>
              </w:rPr>
              <w:t xml:space="preserve"> et du centre de collecte</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Paye les productrices </w:t>
            </w:r>
            <w:r w:rsidR="001436DC" w:rsidRPr="00705C7C">
              <w:rPr>
                <w:rFonts w:asciiTheme="minorHAnsi" w:hAnsiTheme="minorHAnsi"/>
                <w:sz w:val="20"/>
                <w:szCs w:val="20"/>
              </w:rPr>
              <w:t xml:space="preserve">à </w:t>
            </w:r>
            <w:r w:rsidRPr="00705C7C">
              <w:rPr>
                <w:rFonts w:asciiTheme="minorHAnsi" w:hAnsiTheme="minorHAnsi"/>
                <w:sz w:val="20"/>
                <w:szCs w:val="20"/>
              </w:rPr>
              <w:t>chaque fin du mois</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Rend compte </w:t>
            </w:r>
            <w:r w:rsidR="001436DC" w:rsidRPr="00705C7C">
              <w:rPr>
                <w:rFonts w:asciiTheme="minorHAnsi" w:hAnsiTheme="minorHAnsi"/>
                <w:sz w:val="20"/>
                <w:szCs w:val="20"/>
              </w:rPr>
              <w:t xml:space="preserve">de </w:t>
            </w:r>
            <w:r w:rsidRPr="00705C7C">
              <w:rPr>
                <w:rFonts w:asciiTheme="minorHAnsi" w:hAnsiTheme="minorHAnsi"/>
                <w:sz w:val="20"/>
                <w:szCs w:val="20"/>
              </w:rPr>
              <w:t>la situation de la laiterie au comité de gestion de la laiterie</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G</w:t>
            </w:r>
            <w:r w:rsidR="00F010F1" w:rsidRPr="00705C7C">
              <w:rPr>
                <w:rFonts w:asciiTheme="minorHAnsi" w:hAnsiTheme="minorHAnsi"/>
                <w:sz w:val="20"/>
                <w:szCs w:val="20"/>
              </w:rPr>
              <w:t>è</w:t>
            </w:r>
            <w:r w:rsidRPr="00705C7C">
              <w:rPr>
                <w:rFonts w:asciiTheme="minorHAnsi" w:hAnsiTheme="minorHAnsi"/>
                <w:sz w:val="20"/>
                <w:szCs w:val="20"/>
              </w:rPr>
              <w:t>re la petite caisse</w:t>
            </w:r>
          </w:p>
        </w:tc>
      </w:tr>
      <w:tr w:rsidR="005E093D" w:rsidRPr="00705C7C" w:rsidTr="003D5B40">
        <w:tc>
          <w:tcPr>
            <w:tcW w:w="1477" w:type="dxa"/>
            <w:vMerge/>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Le comité de gestion</w:t>
            </w:r>
          </w:p>
        </w:tc>
        <w:tc>
          <w:tcPr>
            <w:tcW w:w="6804" w:type="dxa"/>
          </w:tcPr>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Représente l’organe moral de la laiterie</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Recrute les personnels techniques</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Veille à la bonne gestion d</w:t>
            </w:r>
            <w:r w:rsidR="00E63C28" w:rsidRPr="00705C7C">
              <w:rPr>
                <w:rFonts w:asciiTheme="minorHAnsi" w:hAnsiTheme="minorHAnsi"/>
                <w:sz w:val="20"/>
                <w:szCs w:val="20"/>
              </w:rPr>
              <w:t xml:space="preserve">e la </w:t>
            </w:r>
            <w:r w:rsidRPr="00705C7C">
              <w:rPr>
                <w:rFonts w:asciiTheme="minorHAnsi" w:hAnsiTheme="minorHAnsi"/>
                <w:sz w:val="20"/>
                <w:szCs w:val="20"/>
              </w:rPr>
              <w:t>laiterie</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T</w:t>
            </w:r>
            <w:r w:rsidR="001436DC" w:rsidRPr="00705C7C">
              <w:rPr>
                <w:rFonts w:asciiTheme="minorHAnsi" w:hAnsiTheme="minorHAnsi"/>
                <w:sz w:val="20"/>
                <w:szCs w:val="20"/>
              </w:rPr>
              <w:t>i</w:t>
            </w:r>
            <w:r w:rsidRPr="00705C7C">
              <w:rPr>
                <w:rFonts w:asciiTheme="minorHAnsi" w:hAnsiTheme="minorHAnsi"/>
                <w:sz w:val="20"/>
                <w:szCs w:val="20"/>
              </w:rPr>
              <w:t>en</w:t>
            </w:r>
            <w:r w:rsidR="001436DC" w:rsidRPr="00705C7C">
              <w:rPr>
                <w:rFonts w:asciiTheme="minorHAnsi" w:hAnsiTheme="minorHAnsi"/>
                <w:sz w:val="20"/>
                <w:szCs w:val="20"/>
              </w:rPr>
              <w:t>t</w:t>
            </w:r>
            <w:r w:rsidRPr="00705C7C">
              <w:rPr>
                <w:rFonts w:asciiTheme="minorHAnsi" w:hAnsiTheme="minorHAnsi"/>
                <w:sz w:val="20"/>
                <w:szCs w:val="20"/>
              </w:rPr>
              <w:t xml:space="preserve"> des réunions périodiques</w:t>
            </w:r>
          </w:p>
        </w:tc>
      </w:tr>
      <w:tr w:rsidR="005E093D" w:rsidRPr="00705C7C" w:rsidTr="003D5B40">
        <w:tc>
          <w:tcPr>
            <w:tcW w:w="1477" w:type="dxa"/>
            <w:vMerge/>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Magasin </w:t>
            </w:r>
            <w:r w:rsidR="00D147A3" w:rsidRPr="00705C7C">
              <w:rPr>
                <w:rFonts w:asciiTheme="minorHAnsi" w:hAnsiTheme="minorHAnsi"/>
                <w:sz w:val="20"/>
                <w:szCs w:val="20"/>
              </w:rPr>
              <w:t>d’</w:t>
            </w:r>
            <w:r w:rsidRPr="00705C7C">
              <w:rPr>
                <w:rFonts w:asciiTheme="minorHAnsi" w:hAnsiTheme="minorHAnsi"/>
                <w:sz w:val="20"/>
                <w:szCs w:val="20"/>
              </w:rPr>
              <w:t>aliment</w:t>
            </w:r>
            <w:r w:rsidR="00D147A3" w:rsidRPr="00705C7C">
              <w:rPr>
                <w:rFonts w:asciiTheme="minorHAnsi" w:hAnsiTheme="minorHAnsi"/>
                <w:sz w:val="20"/>
                <w:szCs w:val="20"/>
              </w:rPr>
              <w:t>s</w:t>
            </w:r>
            <w:r w:rsidRPr="00705C7C">
              <w:rPr>
                <w:rFonts w:asciiTheme="minorHAnsi" w:hAnsiTheme="minorHAnsi"/>
                <w:sz w:val="20"/>
                <w:szCs w:val="20"/>
              </w:rPr>
              <w:t xml:space="preserve"> de bétail</w:t>
            </w:r>
          </w:p>
        </w:tc>
        <w:tc>
          <w:tcPr>
            <w:tcW w:w="6804" w:type="dxa"/>
          </w:tcPr>
          <w:p w:rsidR="005E093D" w:rsidRPr="00705C7C" w:rsidRDefault="001436DC"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livre </w:t>
            </w:r>
            <w:r w:rsidR="005E093D" w:rsidRPr="00705C7C">
              <w:rPr>
                <w:rFonts w:asciiTheme="minorHAnsi" w:hAnsiTheme="minorHAnsi"/>
                <w:sz w:val="20"/>
                <w:szCs w:val="20"/>
              </w:rPr>
              <w:t>l’aliment bétail aux productrices à crédit  pour augmenter la production</w:t>
            </w:r>
          </w:p>
          <w:p w:rsidR="005E093D" w:rsidRPr="00705C7C" w:rsidRDefault="001436DC"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Recouvre </w:t>
            </w:r>
            <w:r w:rsidR="005E093D" w:rsidRPr="00705C7C">
              <w:rPr>
                <w:rFonts w:asciiTheme="minorHAnsi" w:hAnsiTheme="minorHAnsi"/>
                <w:sz w:val="20"/>
                <w:szCs w:val="20"/>
              </w:rPr>
              <w:t>les créances à la fin de chaque mois</w:t>
            </w:r>
          </w:p>
        </w:tc>
      </w:tr>
      <w:tr w:rsidR="005E093D" w:rsidRPr="00705C7C" w:rsidTr="003D5B40">
        <w:tc>
          <w:tcPr>
            <w:tcW w:w="1477" w:type="dxa"/>
            <w:vMerge/>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ONG d’appui</w:t>
            </w:r>
          </w:p>
        </w:tc>
        <w:tc>
          <w:tcPr>
            <w:tcW w:w="6804" w:type="dxa"/>
          </w:tcPr>
          <w:p w:rsidR="005E093D" w:rsidRPr="00705C7C" w:rsidRDefault="00E63C28"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Accompagne </w:t>
            </w:r>
            <w:r w:rsidR="005E093D" w:rsidRPr="00705C7C">
              <w:rPr>
                <w:rFonts w:asciiTheme="minorHAnsi" w:hAnsiTheme="minorHAnsi"/>
                <w:sz w:val="20"/>
                <w:szCs w:val="20"/>
              </w:rPr>
              <w:t>financi</w:t>
            </w:r>
            <w:r w:rsidRPr="00705C7C">
              <w:rPr>
                <w:rFonts w:asciiTheme="minorHAnsi" w:hAnsiTheme="minorHAnsi"/>
                <w:sz w:val="20"/>
                <w:szCs w:val="20"/>
              </w:rPr>
              <w:t xml:space="preserve">èrement </w:t>
            </w:r>
            <w:r w:rsidR="005E093D" w:rsidRPr="00705C7C">
              <w:rPr>
                <w:rFonts w:asciiTheme="minorHAnsi" w:hAnsiTheme="minorHAnsi"/>
                <w:sz w:val="20"/>
                <w:szCs w:val="20"/>
              </w:rPr>
              <w:t xml:space="preserve"> et technique</w:t>
            </w:r>
            <w:r w:rsidRPr="00705C7C">
              <w:rPr>
                <w:rFonts w:asciiTheme="minorHAnsi" w:hAnsiTheme="minorHAnsi"/>
                <w:sz w:val="20"/>
                <w:szCs w:val="20"/>
              </w:rPr>
              <w:t>ment</w:t>
            </w:r>
            <w:r w:rsidR="005E093D" w:rsidRPr="00705C7C">
              <w:rPr>
                <w:rFonts w:asciiTheme="minorHAnsi" w:hAnsiTheme="minorHAnsi"/>
                <w:sz w:val="20"/>
                <w:szCs w:val="20"/>
              </w:rPr>
              <w:t xml:space="preserve"> la structure mère (ADENA Association)</w:t>
            </w:r>
          </w:p>
        </w:tc>
      </w:tr>
      <w:tr w:rsidR="005E093D" w:rsidRPr="00705C7C" w:rsidTr="003D5B40">
        <w:tc>
          <w:tcPr>
            <w:tcW w:w="1477" w:type="dxa"/>
            <w:vMerge/>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Structure porteuse</w:t>
            </w:r>
          </w:p>
        </w:tc>
        <w:tc>
          <w:tcPr>
            <w:tcW w:w="6804" w:type="dxa"/>
          </w:tcPr>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Accompagne technique</w:t>
            </w:r>
            <w:r w:rsidR="001436DC" w:rsidRPr="00705C7C">
              <w:rPr>
                <w:rFonts w:asciiTheme="minorHAnsi" w:hAnsiTheme="minorHAnsi"/>
                <w:sz w:val="20"/>
                <w:szCs w:val="20"/>
              </w:rPr>
              <w:t>ment</w:t>
            </w:r>
            <w:r w:rsidRPr="00705C7C">
              <w:rPr>
                <w:rFonts w:asciiTheme="minorHAnsi" w:hAnsiTheme="minorHAnsi"/>
                <w:sz w:val="20"/>
                <w:szCs w:val="20"/>
              </w:rPr>
              <w:t xml:space="preserve"> et financi</w:t>
            </w:r>
            <w:r w:rsidR="001436DC" w:rsidRPr="00705C7C">
              <w:rPr>
                <w:rFonts w:asciiTheme="minorHAnsi" w:hAnsiTheme="minorHAnsi"/>
                <w:sz w:val="20"/>
                <w:szCs w:val="20"/>
              </w:rPr>
              <w:t>èrement</w:t>
            </w:r>
            <w:r w:rsidRPr="00705C7C">
              <w:rPr>
                <w:rFonts w:asciiTheme="minorHAnsi" w:hAnsiTheme="minorHAnsi"/>
                <w:sz w:val="20"/>
                <w:szCs w:val="20"/>
              </w:rPr>
              <w:t xml:space="preserve">  la structure économique (GIE ADENA)</w:t>
            </w:r>
          </w:p>
        </w:tc>
      </w:tr>
      <w:tr w:rsidR="005E093D" w:rsidRPr="00705C7C" w:rsidTr="003D5B40">
        <w:tc>
          <w:tcPr>
            <w:tcW w:w="1477" w:type="dxa"/>
            <w:vMerge/>
          </w:tcPr>
          <w:p w:rsidR="005E093D" w:rsidRPr="00705C7C" w:rsidRDefault="005E093D" w:rsidP="00306924">
            <w:pPr>
              <w:spacing w:after="0" w:line="240" w:lineRule="auto"/>
              <w:contextualSpacing/>
              <w:rPr>
                <w:rFonts w:asciiTheme="minorHAnsi" w:hAnsiTheme="minorHAnsi"/>
                <w:sz w:val="20"/>
                <w:szCs w:val="20"/>
              </w:rPr>
            </w:pPr>
          </w:p>
        </w:tc>
        <w:tc>
          <w:tcPr>
            <w:tcW w:w="1926" w:type="dxa"/>
          </w:tcPr>
          <w:p w:rsidR="005E093D" w:rsidRPr="00705C7C" w:rsidRDefault="005E093D" w:rsidP="00306924">
            <w:pPr>
              <w:spacing w:after="0" w:line="240" w:lineRule="auto"/>
              <w:contextualSpacing/>
              <w:rPr>
                <w:rFonts w:asciiTheme="minorHAnsi" w:hAnsiTheme="minorHAnsi"/>
                <w:sz w:val="20"/>
                <w:szCs w:val="20"/>
              </w:rPr>
            </w:pPr>
            <w:r w:rsidRPr="00705C7C">
              <w:rPr>
                <w:rFonts w:asciiTheme="minorHAnsi" w:hAnsiTheme="minorHAnsi"/>
                <w:sz w:val="20"/>
                <w:szCs w:val="20"/>
              </w:rPr>
              <w:t>Services de l’Etat</w:t>
            </w:r>
          </w:p>
        </w:tc>
        <w:tc>
          <w:tcPr>
            <w:tcW w:w="6804" w:type="dxa"/>
          </w:tcPr>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Contrôle </w:t>
            </w:r>
            <w:r w:rsidR="001436DC" w:rsidRPr="00705C7C">
              <w:rPr>
                <w:rFonts w:asciiTheme="minorHAnsi" w:hAnsiTheme="minorHAnsi"/>
                <w:sz w:val="20"/>
                <w:szCs w:val="20"/>
              </w:rPr>
              <w:t xml:space="preserve">la qualité suivant les </w:t>
            </w:r>
            <w:r w:rsidRPr="00705C7C">
              <w:rPr>
                <w:rFonts w:asciiTheme="minorHAnsi" w:hAnsiTheme="minorHAnsi"/>
                <w:sz w:val="20"/>
                <w:szCs w:val="20"/>
              </w:rPr>
              <w:t xml:space="preserve"> normes d’hygiène avec le service départemental de l’hygiène</w:t>
            </w:r>
          </w:p>
        </w:tc>
      </w:tr>
      <w:tr w:rsidR="005E093D" w:rsidRPr="00705C7C" w:rsidTr="003D5B40">
        <w:trPr>
          <w:trHeight w:val="2409"/>
        </w:trPr>
        <w:tc>
          <w:tcPr>
            <w:tcW w:w="1477" w:type="dxa"/>
          </w:tcPr>
          <w:p w:rsidR="005E093D" w:rsidRPr="00705C7C" w:rsidRDefault="00B20E99" w:rsidP="00B20E99">
            <w:pPr>
              <w:spacing w:after="0" w:line="240" w:lineRule="auto"/>
              <w:contextualSpacing/>
              <w:rPr>
                <w:rFonts w:asciiTheme="minorHAnsi" w:hAnsiTheme="minorHAnsi"/>
                <w:b/>
                <w:sz w:val="20"/>
                <w:szCs w:val="20"/>
              </w:rPr>
            </w:pPr>
            <w:r>
              <w:rPr>
                <w:rFonts w:asciiTheme="minorHAnsi" w:hAnsiTheme="minorHAnsi"/>
                <w:b/>
                <w:sz w:val="20"/>
                <w:szCs w:val="20"/>
              </w:rPr>
              <w:t>L</w:t>
            </w:r>
            <w:r w:rsidR="005E093D" w:rsidRPr="00705C7C">
              <w:rPr>
                <w:rFonts w:asciiTheme="minorHAnsi" w:hAnsiTheme="minorHAnsi"/>
                <w:b/>
                <w:sz w:val="20"/>
                <w:szCs w:val="20"/>
              </w:rPr>
              <w:t xml:space="preserve">es résultats </w:t>
            </w:r>
          </w:p>
        </w:tc>
        <w:tc>
          <w:tcPr>
            <w:tcW w:w="8730" w:type="dxa"/>
            <w:gridSpan w:val="2"/>
          </w:tcPr>
          <w:p w:rsidR="005E093D" w:rsidRPr="00705C7C" w:rsidRDefault="00412E69" w:rsidP="00B20E99">
            <w:pPr>
              <w:numPr>
                <w:ilvl w:val="0"/>
                <w:numId w:val="6"/>
              </w:numPr>
              <w:spacing w:after="0" w:line="240" w:lineRule="auto"/>
              <w:contextualSpacing/>
              <w:rPr>
                <w:rFonts w:asciiTheme="minorHAnsi" w:hAnsiTheme="minorHAnsi"/>
                <w:sz w:val="20"/>
                <w:szCs w:val="20"/>
              </w:rPr>
            </w:pPr>
            <w:r w:rsidRPr="00705C7C">
              <w:rPr>
                <w:rFonts w:asciiTheme="minorHAnsi" w:hAnsiTheme="minorHAnsi"/>
                <w:sz w:val="20"/>
                <w:szCs w:val="20"/>
              </w:rPr>
              <w:t>La v</w:t>
            </w:r>
            <w:r w:rsidR="005E093D" w:rsidRPr="00705C7C">
              <w:rPr>
                <w:rFonts w:asciiTheme="minorHAnsi" w:hAnsiTheme="minorHAnsi"/>
                <w:sz w:val="20"/>
                <w:szCs w:val="20"/>
              </w:rPr>
              <w:t xml:space="preserve">alorisation du lait local </w:t>
            </w:r>
            <w:r w:rsidRPr="00705C7C">
              <w:rPr>
                <w:rFonts w:asciiTheme="minorHAnsi" w:hAnsiTheme="minorHAnsi"/>
                <w:sz w:val="20"/>
                <w:szCs w:val="20"/>
              </w:rPr>
              <w:t>passe par la maîtrise de l’</w:t>
            </w:r>
            <w:r w:rsidR="005E093D" w:rsidRPr="00705C7C">
              <w:rPr>
                <w:rFonts w:asciiTheme="minorHAnsi" w:hAnsiTheme="minorHAnsi"/>
                <w:sz w:val="20"/>
                <w:szCs w:val="20"/>
              </w:rPr>
              <w:t xml:space="preserve">hygiène et </w:t>
            </w:r>
            <w:r w:rsidRPr="00705C7C">
              <w:rPr>
                <w:rFonts w:asciiTheme="minorHAnsi" w:hAnsiTheme="minorHAnsi"/>
                <w:sz w:val="20"/>
                <w:szCs w:val="20"/>
              </w:rPr>
              <w:t xml:space="preserve">la </w:t>
            </w:r>
            <w:r w:rsidR="005E093D" w:rsidRPr="00705C7C">
              <w:rPr>
                <w:rFonts w:asciiTheme="minorHAnsi" w:hAnsiTheme="minorHAnsi"/>
                <w:sz w:val="20"/>
                <w:szCs w:val="20"/>
              </w:rPr>
              <w:t xml:space="preserve">qualité </w:t>
            </w:r>
            <w:r w:rsidRPr="00705C7C">
              <w:rPr>
                <w:rFonts w:asciiTheme="minorHAnsi" w:hAnsiTheme="minorHAnsi"/>
                <w:sz w:val="20"/>
                <w:szCs w:val="20"/>
              </w:rPr>
              <w:t xml:space="preserve">dans le système de </w:t>
            </w:r>
            <w:r w:rsidR="00AF549E" w:rsidRPr="00705C7C">
              <w:rPr>
                <w:rFonts w:asciiTheme="minorHAnsi" w:hAnsiTheme="minorHAnsi"/>
                <w:sz w:val="20"/>
                <w:szCs w:val="20"/>
              </w:rPr>
              <w:t>production</w:t>
            </w:r>
            <w:r w:rsidR="005E093D" w:rsidRPr="00705C7C">
              <w:rPr>
                <w:rFonts w:asciiTheme="minorHAnsi" w:hAnsiTheme="minorHAnsi"/>
                <w:sz w:val="20"/>
                <w:szCs w:val="20"/>
              </w:rPr>
              <w:t>.</w:t>
            </w:r>
          </w:p>
          <w:p w:rsidR="0018425D" w:rsidRPr="00705C7C" w:rsidRDefault="0018425D" w:rsidP="00B20E99">
            <w:pPr>
              <w:numPr>
                <w:ilvl w:val="0"/>
                <w:numId w:val="6"/>
              </w:numPr>
              <w:spacing w:after="0" w:line="240" w:lineRule="auto"/>
              <w:contextualSpacing/>
              <w:rPr>
                <w:rFonts w:asciiTheme="minorHAnsi" w:hAnsiTheme="minorHAnsi"/>
                <w:sz w:val="20"/>
                <w:szCs w:val="20"/>
              </w:rPr>
            </w:pPr>
            <w:r w:rsidRPr="00705C7C">
              <w:rPr>
                <w:rFonts w:asciiTheme="minorHAnsi" w:hAnsiTheme="minorHAnsi"/>
                <w:sz w:val="20"/>
                <w:szCs w:val="20"/>
              </w:rPr>
              <w:t>La prise en compte des normes de qualité dans tout le processus de production est due aux formations reçues</w:t>
            </w:r>
            <w:r w:rsidR="003F7658" w:rsidRPr="00705C7C">
              <w:rPr>
                <w:rFonts w:asciiTheme="minorHAnsi" w:hAnsiTheme="minorHAnsi"/>
                <w:sz w:val="20"/>
                <w:szCs w:val="20"/>
              </w:rPr>
              <w:t xml:space="preserve"> </w:t>
            </w:r>
            <w:r w:rsidR="00E85E45" w:rsidRPr="00705C7C">
              <w:rPr>
                <w:rFonts w:asciiTheme="minorHAnsi" w:hAnsiTheme="minorHAnsi"/>
                <w:sz w:val="20"/>
                <w:szCs w:val="20"/>
              </w:rPr>
              <w:t>en matière d’</w:t>
            </w:r>
            <w:r w:rsidR="003F7658" w:rsidRPr="00705C7C">
              <w:rPr>
                <w:rFonts w:asciiTheme="minorHAnsi" w:hAnsiTheme="minorHAnsi"/>
                <w:sz w:val="20"/>
                <w:szCs w:val="20"/>
              </w:rPr>
              <w:t>exigences d</w:t>
            </w:r>
            <w:r w:rsidR="00E85E45" w:rsidRPr="00705C7C">
              <w:rPr>
                <w:rFonts w:asciiTheme="minorHAnsi" w:hAnsiTheme="minorHAnsi"/>
                <w:sz w:val="20"/>
                <w:szCs w:val="20"/>
              </w:rPr>
              <w:t>’</w:t>
            </w:r>
            <w:r w:rsidR="003F7658" w:rsidRPr="00705C7C">
              <w:rPr>
                <w:rFonts w:asciiTheme="minorHAnsi" w:hAnsiTheme="minorHAnsi"/>
                <w:sz w:val="20"/>
                <w:szCs w:val="20"/>
              </w:rPr>
              <w:t>unités de transformation</w:t>
            </w:r>
            <w:r w:rsidR="00E85E45" w:rsidRPr="00705C7C">
              <w:rPr>
                <w:rFonts w:asciiTheme="minorHAnsi" w:hAnsiTheme="minorHAnsi"/>
                <w:sz w:val="20"/>
                <w:szCs w:val="20"/>
              </w:rPr>
              <w:t xml:space="preserve"> lait.</w:t>
            </w:r>
          </w:p>
          <w:p w:rsidR="003F7658" w:rsidRPr="00705C7C" w:rsidRDefault="003F7658" w:rsidP="00B20E99">
            <w:pPr>
              <w:numPr>
                <w:ilvl w:val="0"/>
                <w:numId w:val="6"/>
              </w:numPr>
              <w:spacing w:after="0" w:line="240" w:lineRule="auto"/>
              <w:contextualSpacing/>
              <w:rPr>
                <w:rFonts w:asciiTheme="minorHAnsi" w:hAnsiTheme="minorHAnsi"/>
                <w:sz w:val="20"/>
                <w:szCs w:val="20"/>
              </w:rPr>
            </w:pPr>
            <w:r w:rsidRPr="00705C7C">
              <w:rPr>
                <w:rFonts w:asciiTheme="minorHAnsi" w:hAnsiTheme="minorHAnsi"/>
                <w:sz w:val="20"/>
                <w:szCs w:val="20"/>
              </w:rPr>
              <w:t>L’organisation ADENA a une grande visibilité du fait des ventes du lait sous emballages ADENA</w:t>
            </w:r>
            <w:r w:rsidR="00E85E45" w:rsidRPr="00705C7C">
              <w:rPr>
                <w:rFonts w:asciiTheme="minorHAnsi" w:hAnsiTheme="minorHAnsi"/>
                <w:sz w:val="20"/>
                <w:szCs w:val="20"/>
              </w:rPr>
              <w:t>.</w:t>
            </w:r>
          </w:p>
          <w:p w:rsidR="005E093D" w:rsidRPr="00705C7C" w:rsidRDefault="003F7658" w:rsidP="00B20E99">
            <w:pPr>
              <w:numPr>
                <w:ilvl w:val="0"/>
                <w:numId w:val="6"/>
              </w:numPr>
              <w:spacing w:after="0" w:line="240" w:lineRule="auto"/>
              <w:contextualSpacing/>
              <w:rPr>
                <w:rFonts w:asciiTheme="minorHAnsi" w:hAnsiTheme="minorHAnsi"/>
                <w:sz w:val="20"/>
                <w:szCs w:val="20"/>
              </w:rPr>
            </w:pPr>
            <w:r w:rsidRPr="00705C7C">
              <w:rPr>
                <w:rFonts w:asciiTheme="minorHAnsi" w:hAnsiTheme="minorHAnsi"/>
                <w:sz w:val="20"/>
                <w:szCs w:val="20"/>
              </w:rPr>
              <w:t>La prise de consciences du rôle des producteurs et productrices dans le développement  local est devenue une réalité à partir de la commercialisation du lait.</w:t>
            </w:r>
            <w:r w:rsidR="00D147A3" w:rsidRPr="00705C7C">
              <w:rPr>
                <w:rFonts w:asciiTheme="minorHAnsi" w:hAnsiTheme="minorHAnsi"/>
                <w:sz w:val="20"/>
                <w:szCs w:val="20"/>
              </w:rPr>
              <w:t xml:space="preserve">  </w:t>
            </w:r>
          </w:p>
        </w:tc>
      </w:tr>
      <w:tr w:rsidR="005E093D" w:rsidRPr="00705C7C" w:rsidTr="003D5B40">
        <w:trPr>
          <w:trHeight w:val="1119"/>
        </w:trPr>
        <w:tc>
          <w:tcPr>
            <w:tcW w:w="1477" w:type="dxa"/>
          </w:tcPr>
          <w:p w:rsidR="005E093D" w:rsidRPr="00705C7C" w:rsidRDefault="00B20E99" w:rsidP="00306924">
            <w:pPr>
              <w:spacing w:after="0" w:line="240" w:lineRule="auto"/>
              <w:contextualSpacing/>
              <w:rPr>
                <w:rFonts w:asciiTheme="minorHAnsi" w:hAnsiTheme="minorHAnsi"/>
                <w:b/>
                <w:sz w:val="20"/>
                <w:szCs w:val="20"/>
              </w:rPr>
            </w:pPr>
            <w:r>
              <w:rPr>
                <w:rFonts w:asciiTheme="minorHAnsi" w:hAnsiTheme="minorHAnsi"/>
                <w:b/>
                <w:sz w:val="20"/>
                <w:szCs w:val="20"/>
              </w:rPr>
              <w:t>Les</w:t>
            </w:r>
            <w:r w:rsidR="005E093D" w:rsidRPr="00705C7C">
              <w:rPr>
                <w:rFonts w:asciiTheme="minorHAnsi" w:hAnsiTheme="minorHAnsi"/>
                <w:b/>
                <w:sz w:val="20"/>
                <w:szCs w:val="20"/>
              </w:rPr>
              <w:t xml:space="preserve"> premiers enseignements</w:t>
            </w:r>
          </w:p>
        </w:tc>
        <w:tc>
          <w:tcPr>
            <w:tcW w:w="8730" w:type="dxa"/>
            <w:gridSpan w:val="2"/>
          </w:tcPr>
          <w:p w:rsidR="005E093D" w:rsidRPr="00705C7C" w:rsidRDefault="005E093D" w:rsidP="00AC3548">
            <w:pPr>
              <w:spacing w:after="0" w:line="240" w:lineRule="auto"/>
              <w:contextualSpacing/>
              <w:rPr>
                <w:rFonts w:asciiTheme="minorHAnsi" w:hAnsiTheme="minorHAnsi"/>
                <w:b/>
                <w:sz w:val="20"/>
                <w:szCs w:val="20"/>
              </w:rPr>
            </w:pPr>
            <w:r w:rsidRPr="00705C7C">
              <w:rPr>
                <w:rFonts w:asciiTheme="minorHAnsi" w:hAnsiTheme="minorHAnsi"/>
                <w:b/>
                <w:sz w:val="20"/>
                <w:szCs w:val="20"/>
              </w:rPr>
              <w:t>Pour réussir voilà ce qu’il faut faire</w:t>
            </w:r>
          </w:p>
          <w:p w:rsidR="003F7658" w:rsidRPr="00705C7C" w:rsidRDefault="003F7658" w:rsidP="00AC3548">
            <w:pPr>
              <w:spacing w:after="0" w:line="240" w:lineRule="auto"/>
              <w:contextualSpacing/>
              <w:rPr>
                <w:rFonts w:asciiTheme="minorHAnsi" w:hAnsiTheme="minorHAnsi"/>
                <w:b/>
                <w:sz w:val="20"/>
                <w:szCs w:val="20"/>
              </w:rPr>
            </w:pPr>
            <w:r w:rsidRPr="00705C7C">
              <w:rPr>
                <w:rFonts w:asciiTheme="minorHAnsi" w:hAnsiTheme="minorHAnsi"/>
                <w:b/>
                <w:sz w:val="20"/>
                <w:szCs w:val="20"/>
              </w:rPr>
              <w:t xml:space="preserve">1- </w:t>
            </w:r>
            <w:r w:rsidRPr="00705C7C">
              <w:rPr>
                <w:rFonts w:asciiTheme="minorHAnsi" w:hAnsiTheme="minorHAnsi"/>
                <w:sz w:val="20"/>
                <w:szCs w:val="20"/>
              </w:rPr>
              <w:t>la sécurisation de la production du lait passe par la disponibilité de l’aliment de bétail</w:t>
            </w:r>
            <w:r w:rsidR="00E85E45" w:rsidRPr="00705C7C">
              <w:rPr>
                <w:rFonts w:asciiTheme="minorHAnsi" w:hAnsiTheme="minorHAnsi"/>
                <w:sz w:val="20"/>
                <w:szCs w:val="20"/>
              </w:rPr>
              <w:t xml:space="preserve"> (rendre disponible et accessible l’aliment de bétail en période sèche et les compléments alimentaires en toute période).</w:t>
            </w:r>
          </w:p>
          <w:p w:rsidR="005E093D" w:rsidRPr="00705C7C" w:rsidRDefault="00245192" w:rsidP="00D147A3">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2- </w:t>
            </w:r>
            <w:r w:rsidR="00D147A3" w:rsidRPr="00705C7C">
              <w:rPr>
                <w:rFonts w:asciiTheme="minorHAnsi" w:hAnsiTheme="minorHAnsi"/>
                <w:sz w:val="20"/>
                <w:szCs w:val="20"/>
              </w:rPr>
              <w:t xml:space="preserve"> </w:t>
            </w:r>
            <w:r w:rsidR="003F7658" w:rsidRPr="00705C7C">
              <w:rPr>
                <w:rFonts w:asciiTheme="minorHAnsi" w:hAnsiTheme="minorHAnsi"/>
                <w:sz w:val="20"/>
                <w:szCs w:val="20"/>
              </w:rPr>
              <w:t xml:space="preserve">la capacité des acteurs </w:t>
            </w:r>
            <w:r w:rsidR="00E85E45" w:rsidRPr="00705C7C">
              <w:rPr>
                <w:rFonts w:asciiTheme="minorHAnsi" w:hAnsiTheme="minorHAnsi"/>
                <w:sz w:val="20"/>
                <w:szCs w:val="20"/>
              </w:rPr>
              <w:t>à</w:t>
            </w:r>
            <w:r w:rsidR="003F7658" w:rsidRPr="00705C7C">
              <w:rPr>
                <w:rFonts w:asciiTheme="minorHAnsi" w:hAnsiTheme="minorHAnsi"/>
                <w:sz w:val="20"/>
                <w:szCs w:val="20"/>
              </w:rPr>
              <w:t xml:space="preserve"> fourni</w:t>
            </w:r>
            <w:r w:rsidR="00E85E45" w:rsidRPr="00705C7C">
              <w:rPr>
                <w:rFonts w:asciiTheme="minorHAnsi" w:hAnsiTheme="minorHAnsi"/>
                <w:sz w:val="20"/>
                <w:szCs w:val="20"/>
              </w:rPr>
              <w:t>r</w:t>
            </w:r>
            <w:r w:rsidR="003F7658" w:rsidRPr="00705C7C">
              <w:rPr>
                <w:rFonts w:asciiTheme="minorHAnsi" w:hAnsiTheme="minorHAnsi"/>
                <w:sz w:val="20"/>
                <w:szCs w:val="20"/>
              </w:rPr>
              <w:t xml:space="preserve"> une qualité normée de lait dépend des formations reçues</w:t>
            </w:r>
            <w:r w:rsidR="00E85E45" w:rsidRPr="00705C7C">
              <w:rPr>
                <w:rFonts w:asciiTheme="minorHAnsi" w:hAnsiTheme="minorHAnsi"/>
                <w:sz w:val="20"/>
                <w:szCs w:val="20"/>
              </w:rPr>
              <w:t xml:space="preserve"> (les appuis en renforcement de capacité des différents acteurs sont nécessaires</w:t>
            </w:r>
            <w:r w:rsidR="00D03292" w:rsidRPr="00705C7C">
              <w:rPr>
                <w:rFonts w:asciiTheme="minorHAnsi" w:hAnsiTheme="minorHAnsi"/>
                <w:sz w:val="20"/>
                <w:szCs w:val="20"/>
              </w:rPr>
              <w:t xml:space="preserve"> pour la valorisation de la filière lait).</w:t>
            </w:r>
            <w:r w:rsidR="00E85E45" w:rsidRPr="00705C7C">
              <w:rPr>
                <w:rFonts w:asciiTheme="minorHAnsi" w:hAnsiTheme="minorHAnsi"/>
                <w:sz w:val="20"/>
                <w:szCs w:val="20"/>
              </w:rPr>
              <w:t xml:space="preserve"> </w:t>
            </w:r>
            <w:r w:rsidR="003F7658" w:rsidRPr="00705C7C">
              <w:rPr>
                <w:rFonts w:asciiTheme="minorHAnsi" w:hAnsiTheme="minorHAnsi"/>
                <w:sz w:val="20"/>
                <w:szCs w:val="20"/>
              </w:rPr>
              <w:t xml:space="preserve"> </w:t>
            </w:r>
          </w:p>
          <w:p w:rsidR="005E093D" w:rsidRPr="00705C7C" w:rsidRDefault="00D147A3" w:rsidP="00D147A3">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3- </w:t>
            </w:r>
            <w:r w:rsidR="00231CE0" w:rsidRPr="00705C7C">
              <w:rPr>
                <w:rFonts w:asciiTheme="minorHAnsi" w:hAnsiTheme="minorHAnsi"/>
                <w:sz w:val="20"/>
                <w:szCs w:val="20"/>
              </w:rPr>
              <w:t xml:space="preserve">Il est nécessaire de tenir compte des caractéristiques de la demande (présenter le produit sous plusieurs gammes de prix, prévision de la demande ultérieure, de futurs concurrents, de la qualité) </w:t>
            </w:r>
          </w:p>
          <w:p w:rsidR="005E093D" w:rsidRPr="00705C7C" w:rsidRDefault="00D147A3" w:rsidP="00D147A3">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4- </w:t>
            </w:r>
            <w:r w:rsidR="005E093D" w:rsidRPr="00705C7C">
              <w:rPr>
                <w:rFonts w:asciiTheme="minorHAnsi" w:hAnsiTheme="minorHAnsi"/>
                <w:sz w:val="20"/>
                <w:szCs w:val="20"/>
              </w:rPr>
              <w:t>Prendre conscience de la concurrence des grandes unités de transformation comme ARDO et DOLIMA à cause de la préférence du client du produit GALO sur ces autres produits dans le système de production</w:t>
            </w:r>
            <w:r w:rsidR="00D03292" w:rsidRPr="00705C7C">
              <w:rPr>
                <w:rFonts w:asciiTheme="minorHAnsi" w:hAnsiTheme="minorHAnsi"/>
                <w:sz w:val="20"/>
                <w:szCs w:val="20"/>
              </w:rPr>
              <w:t>.</w:t>
            </w:r>
          </w:p>
          <w:p w:rsidR="003F7658" w:rsidRPr="00705C7C" w:rsidRDefault="003F7658" w:rsidP="00D147A3">
            <w:pPr>
              <w:spacing w:after="0" w:line="240" w:lineRule="auto"/>
              <w:contextualSpacing/>
              <w:rPr>
                <w:rFonts w:asciiTheme="minorHAnsi" w:hAnsiTheme="minorHAnsi"/>
                <w:sz w:val="20"/>
                <w:szCs w:val="20"/>
              </w:rPr>
            </w:pPr>
          </w:p>
          <w:p w:rsidR="005E093D" w:rsidRPr="00705C7C" w:rsidRDefault="005E093D" w:rsidP="00A147FF">
            <w:pPr>
              <w:spacing w:after="0" w:line="240" w:lineRule="auto"/>
              <w:contextualSpacing/>
              <w:rPr>
                <w:rFonts w:asciiTheme="minorHAnsi" w:hAnsiTheme="minorHAnsi"/>
                <w:b/>
                <w:sz w:val="20"/>
                <w:szCs w:val="20"/>
              </w:rPr>
            </w:pPr>
            <w:r w:rsidRPr="00705C7C">
              <w:rPr>
                <w:rFonts w:asciiTheme="minorHAnsi" w:hAnsiTheme="minorHAnsi"/>
                <w:b/>
                <w:sz w:val="20"/>
                <w:szCs w:val="20"/>
              </w:rPr>
              <w:t>Voilà ce qui est à l’origine des contres performances</w:t>
            </w:r>
          </w:p>
          <w:p w:rsidR="005E093D" w:rsidRPr="00705C7C" w:rsidRDefault="00D147A3" w:rsidP="00D147A3">
            <w:pPr>
              <w:spacing w:after="0" w:line="240" w:lineRule="auto"/>
              <w:contextualSpacing/>
              <w:rPr>
                <w:rFonts w:asciiTheme="minorHAnsi" w:hAnsiTheme="minorHAnsi"/>
                <w:sz w:val="20"/>
                <w:szCs w:val="20"/>
              </w:rPr>
            </w:pPr>
            <w:r w:rsidRPr="00705C7C">
              <w:rPr>
                <w:rFonts w:asciiTheme="minorHAnsi" w:hAnsiTheme="minorHAnsi"/>
                <w:sz w:val="20"/>
                <w:szCs w:val="20"/>
              </w:rPr>
              <w:t>1- Le m</w:t>
            </w:r>
            <w:r w:rsidR="005E093D" w:rsidRPr="00705C7C">
              <w:rPr>
                <w:rFonts w:asciiTheme="minorHAnsi" w:hAnsiTheme="minorHAnsi"/>
                <w:sz w:val="20"/>
                <w:szCs w:val="20"/>
              </w:rPr>
              <w:t>anque d’équipement</w:t>
            </w:r>
            <w:r w:rsidR="003F7658" w:rsidRPr="00705C7C">
              <w:rPr>
                <w:rFonts w:asciiTheme="minorHAnsi" w:hAnsiTheme="minorHAnsi"/>
                <w:sz w:val="20"/>
                <w:szCs w:val="20"/>
              </w:rPr>
              <w:t>s</w:t>
            </w:r>
            <w:r w:rsidR="005E093D" w:rsidRPr="00705C7C">
              <w:rPr>
                <w:rFonts w:asciiTheme="minorHAnsi" w:hAnsiTheme="minorHAnsi"/>
                <w:sz w:val="20"/>
                <w:szCs w:val="20"/>
              </w:rPr>
              <w:t xml:space="preserve"> </w:t>
            </w:r>
            <w:r w:rsidR="00C5066D" w:rsidRPr="00705C7C">
              <w:rPr>
                <w:rFonts w:asciiTheme="minorHAnsi" w:hAnsiTheme="minorHAnsi"/>
                <w:sz w:val="20"/>
                <w:szCs w:val="20"/>
              </w:rPr>
              <w:t xml:space="preserve">adéquats </w:t>
            </w:r>
            <w:r w:rsidR="005E093D" w:rsidRPr="00705C7C">
              <w:rPr>
                <w:rFonts w:asciiTheme="minorHAnsi" w:hAnsiTheme="minorHAnsi"/>
                <w:sz w:val="20"/>
                <w:szCs w:val="20"/>
              </w:rPr>
              <w:t>de collecte</w:t>
            </w:r>
            <w:r w:rsidR="0013705B" w:rsidRPr="00705C7C">
              <w:rPr>
                <w:rFonts w:asciiTheme="minorHAnsi" w:hAnsiTheme="minorHAnsi"/>
                <w:sz w:val="20"/>
                <w:szCs w:val="20"/>
              </w:rPr>
              <w:t xml:space="preserve">  (l</w:t>
            </w:r>
            <w:r w:rsidR="00687844" w:rsidRPr="00705C7C">
              <w:rPr>
                <w:rFonts w:asciiTheme="minorHAnsi" w:hAnsiTheme="minorHAnsi"/>
                <w:sz w:val="20"/>
                <w:szCs w:val="20"/>
              </w:rPr>
              <w:t>’atomicité de l’offre, l</w:t>
            </w:r>
            <w:r w:rsidR="0013705B" w:rsidRPr="00705C7C">
              <w:rPr>
                <w:rFonts w:asciiTheme="minorHAnsi" w:hAnsiTheme="minorHAnsi"/>
                <w:sz w:val="20"/>
                <w:szCs w:val="20"/>
              </w:rPr>
              <w:t xml:space="preserve">es distances, l’état des voies et la chaleur rendent </w:t>
            </w:r>
            <w:r w:rsidR="00C5066D" w:rsidRPr="00705C7C">
              <w:rPr>
                <w:rFonts w:asciiTheme="minorHAnsi" w:hAnsiTheme="minorHAnsi"/>
                <w:sz w:val="20"/>
                <w:szCs w:val="20"/>
              </w:rPr>
              <w:t xml:space="preserve">font que le GIE enregistre encore des pertes lorsque les </w:t>
            </w:r>
            <w:r w:rsidR="00D91B96" w:rsidRPr="00705C7C">
              <w:rPr>
                <w:rFonts w:asciiTheme="minorHAnsi" w:hAnsiTheme="minorHAnsi"/>
                <w:sz w:val="20"/>
                <w:szCs w:val="20"/>
              </w:rPr>
              <w:t>ustensiles ne sont pas adaptées et que le lait n’arrive pas à temps</w:t>
            </w:r>
            <w:r w:rsidR="0013705B" w:rsidRPr="00705C7C">
              <w:rPr>
                <w:rFonts w:asciiTheme="minorHAnsi" w:hAnsiTheme="minorHAnsi"/>
                <w:sz w:val="20"/>
                <w:szCs w:val="20"/>
              </w:rPr>
              <w:t>)</w:t>
            </w:r>
          </w:p>
          <w:p w:rsidR="005E093D" w:rsidRPr="00705C7C" w:rsidRDefault="00D147A3" w:rsidP="00D147A3">
            <w:pPr>
              <w:spacing w:after="0" w:line="240" w:lineRule="auto"/>
              <w:contextualSpacing/>
              <w:rPr>
                <w:rFonts w:asciiTheme="minorHAnsi" w:hAnsiTheme="minorHAnsi"/>
                <w:sz w:val="20"/>
                <w:szCs w:val="20"/>
              </w:rPr>
            </w:pPr>
            <w:r w:rsidRPr="00705C7C">
              <w:rPr>
                <w:rFonts w:asciiTheme="minorHAnsi" w:hAnsiTheme="minorHAnsi"/>
                <w:sz w:val="20"/>
                <w:szCs w:val="20"/>
              </w:rPr>
              <w:t>2- l’i</w:t>
            </w:r>
            <w:r w:rsidR="005E093D" w:rsidRPr="00705C7C">
              <w:rPr>
                <w:rFonts w:asciiTheme="minorHAnsi" w:hAnsiTheme="minorHAnsi"/>
                <w:sz w:val="20"/>
                <w:szCs w:val="20"/>
              </w:rPr>
              <w:t>nsuffisance d’énergie</w:t>
            </w:r>
            <w:r w:rsidR="00687844" w:rsidRPr="00705C7C">
              <w:rPr>
                <w:rFonts w:asciiTheme="minorHAnsi" w:hAnsiTheme="minorHAnsi"/>
                <w:sz w:val="20"/>
                <w:szCs w:val="20"/>
              </w:rPr>
              <w:t xml:space="preserve"> (les défaillances énergétiques sur plusieurs heures entraîne</w:t>
            </w:r>
            <w:r w:rsidR="00C5066D" w:rsidRPr="00705C7C">
              <w:rPr>
                <w:rFonts w:asciiTheme="minorHAnsi" w:hAnsiTheme="minorHAnsi"/>
                <w:sz w:val="20"/>
                <w:szCs w:val="20"/>
              </w:rPr>
              <w:t>nt</w:t>
            </w:r>
            <w:r w:rsidR="00687844" w:rsidRPr="00705C7C">
              <w:rPr>
                <w:rFonts w:asciiTheme="minorHAnsi" w:hAnsiTheme="minorHAnsi"/>
                <w:sz w:val="20"/>
                <w:szCs w:val="20"/>
              </w:rPr>
              <w:t xml:space="preserve"> des pertes, donc des manques à gagner pour le GIE)</w:t>
            </w:r>
          </w:p>
          <w:p w:rsidR="005E093D" w:rsidRPr="00705C7C" w:rsidRDefault="00D147A3" w:rsidP="00D147A3">
            <w:pPr>
              <w:spacing w:after="0" w:line="240" w:lineRule="auto"/>
              <w:contextualSpacing/>
              <w:rPr>
                <w:rFonts w:asciiTheme="minorHAnsi" w:hAnsiTheme="minorHAnsi"/>
                <w:sz w:val="20"/>
                <w:szCs w:val="20"/>
              </w:rPr>
            </w:pPr>
            <w:r w:rsidRPr="00705C7C">
              <w:rPr>
                <w:rFonts w:asciiTheme="minorHAnsi" w:hAnsiTheme="minorHAnsi"/>
                <w:sz w:val="20"/>
                <w:szCs w:val="20"/>
              </w:rPr>
              <w:t>3- le m</w:t>
            </w:r>
            <w:r w:rsidR="005E093D" w:rsidRPr="00705C7C">
              <w:rPr>
                <w:rFonts w:asciiTheme="minorHAnsi" w:hAnsiTheme="minorHAnsi"/>
                <w:sz w:val="20"/>
                <w:szCs w:val="20"/>
              </w:rPr>
              <w:t>anque de points de vente fixes</w:t>
            </w:r>
            <w:r w:rsidR="00C5066D" w:rsidRPr="00705C7C">
              <w:rPr>
                <w:rFonts w:asciiTheme="minorHAnsi" w:hAnsiTheme="minorHAnsi"/>
                <w:sz w:val="20"/>
                <w:szCs w:val="20"/>
              </w:rPr>
              <w:t xml:space="preserve"> (la vente par les ambulants permet d’atteindre beaucoup de consommateurs mais</w:t>
            </w:r>
            <w:r w:rsidR="00D91B96" w:rsidRPr="00705C7C">
              <w:rPr>
                <w:rFonts w:asciiTheme="minorHAnsi" w:hAnsiTheme="minorHAnsi"/>
                <w:sz w:val="20"/>
                <w:szCs w:val="20"/>
              </w:rPr>
              <w:t xml:space="preserve"> il est difficile de recruter des vendeurs).</w:t>
            </w:r>
            <w:r w:rsidR="00C5066D" w:rsidRPr="00705C7C">
              <w:rPr>
                <w:rFonts w:asciiTheme="minorHAnsi" w:hAnsiTheme="minorHAnsi"/>
                <w:sz w:val="20"/>
                <w:szCs w:val="20"/>
              </w:rPr>
              <w:t xml:space="preserve"> </w:t>
            </w:r>
          </w:p>
        </w:tc>
      </w:tr>
      <w:tr w:rsidR="005E093D" w:rsidRPr="00705C7C" w:rsidTr="003D5B40">
        <w:trPr>
          <w:trHeight w:val="1444"/>
        </w:trPr>
        <w:tc>
          <w:tcPr>
            <w:tcW w:w="1477" w:type="dxa"/>
            <w:tcBorders>
              <w:bottom w:val="single" w:sz="4" w:space="0" w:color="auto"/>
            </w:tcBorders>
          </w:tcPr>
          <w:p w:rsidR="005E093D" w:rsidRPr="00705C7C" w:rsidRDefault="005E093D" w:rsidP="00306924">
            <w:pPr>
              <w:spacing w:after="0" w:line="240" w:lineRule="auto"/>
              <w:contextualSpacing/>
              <w:rPr>
                <w:rFonts w:asciiTheme="minorHAnsi" w:hAnsiTheme="minorHAnsi"/>
                <w:b/>
                <w:sz w:val="20"/>
                <w:szCs w:val="20"/>
              </w:rPr>
            </w:pPr>
            <w:r w:rsidRPr="00705C7C">
              <w:rPr>
                <w:rFonts w:asciiTheme="minorHAnsi" w:hAnsiTheme="minorHAnsi"/>
                <w:b/>
                <w:sz w:val="20"/>
                <w:szCs w:val="20"/>
              </w:rPr>
              <w:t>Effets inattendus (positifs ou négatifs)</w:t>
            </w:r>
          </w:p>
        </w:tc>
        <w:tc>
          <w:tcPr>
            <w:tcW w:w="8730" w:type="dxa"/>
            <w:gridSpan w:val="2"/>
            <w:tcBorders>
              <w:bottom w:val="single" w:sz="4" w:space="0" w:color="auto"/>
            </w:tcBorders>
          </w:tcPr>
          <w:p w:rsidR="005E093D" w:rsidRPr="00705C7C" w:rsidRDefault="007F4462"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Il a fallu </w:t>
            </w:r>
            <w:r w:rsidR="005E093D" w:rsidRPr="00705C7C">
              <w:rPr>
                <w:rFonts w:asciiTheme="minorHAnsi" w:hAnsiTheme="minorHAnsi"/>
                <w:sz w:val="20"/>
                <w:szCs w:val="20"/>
              </w:rPr>
              <w:t>sépar</w:t>
            </w:r>
            <w:r w:rsidRPr="00705C7C">
              <w:rPr>
                <w:rFonts w:asciiTheme="minorHAnsi" w:hAnsiTheme="minorHAnsi"/>
                <w:sz w:val="20"/>
                <w:szCs w:val="20"/>
              </w:rPr>
              <w:t>er l</w:t>
            </w:r>
            <w:r w:rsidR="005E093D" w:rsidRPr="00705C7C">
              <w:rPr>
                <w:rFonts w:asciiTheme="minorHAnsi" w:hAnsiTheme="minorHAnsi"/>
                <w:sz w:val="20"/>
                <w:szCs w:val="20"/>
              </w:rPr>
              <w:t>es lieu</w:t>
            </w:r>
            <w:r w:rsidR="003F7658" w:rsidRPr="00705C7C">
              <w:rPr>
                <w:rFonts w:asciiTheme="minorHAnsi" w:hAnsiTheme="minorHAnsi"/>
                <w:sz w:val="20"/>
                <w:szCs w:val="20"/>
              </w:rPr>
              <w:t>x</w:t>
            </w:r>
            <w:r w:rsidR="005E093D" w:rsidRPr="00705C7C">
              <w:rPr>
                <w:rFonts w:asciiTheme="minorHAnsi" w:hAnsiTheme="minorHAnsi"/>
                <w:sz w:val="20"/>
                <w:szCs w:val="20"/>
              </w:rPr>
              <w:t xml:space="preserve"> de production du lait et du fr</w:t>
            </w:r>
            <w:r w:rsidRPr="00705C7C">
              <w:rPr>
                <w:rFonts w:asciiTheme="minorHAnsi" w:hAnsiTheme="minorHAnsi"/>
                <w:sz w:val="20"/>
                <w:szCs w:val="20"/>
              </w:rPr>
              <w:t xml:space="preserve">omage pour éviter </w:t>
            </w:r>
            <w:r w:rsidR="005E093D" w:rsidRPr="00705C7C">
              <w:rPr>
                <w:rFonts w:asciiTheme="minorHAnsi" w:hAnsiTheme="minorHAnsi"/>
                <w:sz w:val="20"/>
                <w:szCs w:val="20"/>
              </w:rPr>
              <w:t xml:space="preserve">la contamination </w:t>
            </w:r>
            <w:r w:rsidRPr="00705C7C">
              <w:rPr>
                <w:rFonts w:asciiTheme="minorHAnsi" w:hAnsiTheme="minorHAnsi"/>
                <w:sz w:val="20"/>
                <w:szCs w:val="20"/>
              </w:rPr>
              <w:t>des produits transformés</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L’</w:t>
            </w:r>
            <w:r w:rsidR="007F4462" w:rsidRPr="00705C7C">
              <w:rPr>
                <w:rFonts w:asciiTheme="minorHAnsi" w:hAnsiTheme="minorHAnsi"/>
                <w:sz w:val="20"/>
                <w:szCs w:val="20"/>
              </w:rPr>
              <w:t xml:space="preserve">expérience dans la transformation du lait plus les appuis en matière de renforcement des capacités </w:t>
            </w:r>
            <w:r w:rsidR="00E54E08" w:rsidRPr="00705C7C">
              <w:rPr>
                <w:rFonts w:asciiTheme="minorHAnsi" w:hAnsiTheme="minorHAnsi"/>
                <w:sz w:val="20"/>
                <w:szCs w:val="20"/>
              </w:rPr>
              <w:t>a</w:t>
            </w:r>
            <w:r w:rsidR="007F4462" w:rsidRPr="00705C7C">
              <w:rPr>
                <w:rFonts w:asciiTheme="minorHAnsi" w:hAnsiTheme="minorHAnsi"/>
                <w:sz w:val="20"/>
                <w:szCs w:val="20"/>
              </w:rPr>
              <w:t xml:space="preserve"> permis à l’équipe de gestion d’améliorer son </w:t>
            </w:r>
            <w:r w:rsidR="00E54E08" w:rsidRPr="00705C7C">
              <w:rPr>
                <w:rFonts w:asciiTheme="minorHAnsi" w:hAnsiTheme="minorHAnsi"/>
                <w:sz w:val="20"/>
                <w:szCs w:val="20"/>
              </w:rPr>
              <w:t>savoir-faire</w:t>
            </w:r>
            <w:r w:rsidR="007F4462" w:rsidRPr="00705C7C">
              <w:rPr>
                <w:rFonts w:asciiTheme="minorHAnsi" w:hAnsiTheme="minorHAnsi"/>
                <w:sz w:val="20"/>
                <w:szCs w:val="20"/>
              </w:rPr>
              <w:t xml:space="preserve">. </w:t>
            </w:r>
          </w:p>
          <w:p w:rsidR="005E093D" w:rsidRPr="00705C7C" w:rsidRDefault="00BF28B7"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Des </w:t>
            </w:r>
            <w:r w:rsidR="00E54E08" w:rsidRPr="00705C7C">
              <w:rPr>
                <w:rFonts w:asciiTheme="minorHAnsi" w:hAnsiTheme="minorHAnsi"/>
                <w:sz w:val="20"/>
                <w:szCs w:val="20"/>
              </w:rPr>
              <w:t>manques</w:t>
            </w:r>
            <w:r w:rsidRPr="00705C7C">
              <w:rPr>
                <w:rFonts w:asciiTheme="minorHAnsi" w:hAnsiTheme="minorHAnsi"/>
                <w:sz w:val="20"/>
                <w:szCs w:val="20"/>
              </w:rPr>
              <w:t xml:space="preserve"> à gagner en période d’hivernage à cause de l</w:t>
            </w:r>
            <w:r w:rsidR="00F178D9" w:rsidRPr="00705C7C">
              <w:rPr>
                <w:rFonts w:asciiTheme="minorHAnsi" w:hAnsiTheme="minorHAnsi"/>
                <w:sz w:val="20"/>
                <w:szCs w:val="20"/>
              </w:rPr>
              <w:t>’incap</w:t>
            </w:r>
            <w:r w:rsidRPr="00705C7C">
              <w:rPr>
                <w:rFonts w:asciiTheme="minorHAnsi" w:hAnsiTheme="minorHAnsi"/>
                <w:sz w:val="20"/>
                <w:szCs w:val="20"/>
              </w:rPr>
              <w:t>a</w:t>
            </w:r>
            <w:r w:rsidR="00F178D9" w:rsidRPr="00705C7C">
              <w:rPr>
                <w:rFonts w:asciiTheme="minorHAnsi" w:hAnsiTheme="minorHAnsi"/>
                <w:sz w:val="20"/>
                <w:szCs w:val="20"/>
              </w:rPr>
              <w:t>cité</w:t>
            </w:r>
            <w:r w:rsidRPr="00705C7C">
              <w:rPr>
                <w:rFonts w:asciiTheme="minorHAnsi" w:hAnsiTheme="minorHAnsi"/>
                <w:sz w:val="20"/>
                <w:szCs w:val="20"/>
              </w:rPr>
              <w:t xml:space="preserve"> </w:t>
            </w:r>
            <w:r w:rsidR="00E54E08" w:rsidRPr="00705C7C">
              <w:rPr>
                <w:rFonts w:asciiTheme="minorHAnsi" w:hAnsiTheme="minorHAnsi"/>
                <w:sz w:val="20"/>
                <w:szCs w:val="20"/>
              </w:rPr>
              <w:t>d’ADENA</w:t>
            </w:r>
            <w:r w:rsidR="00F178D9" w:rsidRPr="00705C7C">
              <w:rPr>
                <w:rFonts w:asciiTheme="minorHAnsi" w:hAnsiTheme="minorHAnsi"/>
                <w:sz w:val="20"/>
                <w:szCs w:val="20"/>
              </w:rPr>
              <w:t xml:space="preserve"> Lait à transformer tout le lait reçu</w:t>
            </w:r>
            <w:r w:rsidRPr="00705C7C">
              <w:rPr>
                <w:rFonts w:asciiTheme="minorHAnsi" w:hAnsiTheme="minorHAnsi"/>
                <w:sz w:val="20"/>
                <w:szCs w:val="20"/>
              </w:rPr>
              <w:t xml:space="preserve">. </w:t>
            </w:r>
          </w:p>
        </w:tc>
      </w:tr>
      <w:tr w:rsidR="005E093D" w:rsidRPr="00705C7C" w:rsidTr="003D5B40">
        <w:trPr>
          <w:trHeight w:val="1122"/>
        </w:trPr>
        <w:tc>
          <w:tcPr>
            <w:tcW w:w="1477" w:type="dxa"/>
          </w:tcPr>
          <w:p w:rsidR="005E093D" w:rsidRPr="00705C7C" w:rsidRDefault="00B20E99" w:rsidP="00306924">
            <w:pPr>
              <w:spacing w:after="0" w:line="240" w:lineRule="auto"/>
              <w:contextualSpacing/>
              <w:rPr>
                <w:rFonts w:asciiTheme="minorHAnsi" w:hAnsiTheme="minorHAnsi"/>
                <w:b/>
                <w:sz w:val="20"/>
                <w:szCs w:val="20"/>
              </w:rPr>
            </w:pPr>
            <w:r>
              <w:rPr>
                <w:rFonts w:asciiTheme="minorHAnsi" w:hAnsiTheme="minorHAnsi"/>
                <w:b/>
                <w:sz w:val="20"/>
                <w:szCs w:val="20"/>
              </w:rPr>
              <w:t>L</w:t>
            </w:r>
            <w:r w:rsidR="005E093D" w:rsidRPr="00705C7C">
              <w:rPr>
                <w:rFonts w:asciiTheme="minorHAnsi" w:hAnsiTheme="minorHAnsi"/>
                <w:b/>
                <w:sz w:val="20"/>
                <w:szCs w:val="20"/>
              </w:rPr>
              <w:t>es innovations développées</w:t>
            </w:r>
          </w:p>
        </w:tc>
        <w:tc>
          <w:tcPr>
            <w:tcW w:w="8730" w:type="dxa"/>
            <w:gridSpan w:val="2"/>
          </w:tcPr>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La multiplication des formats de présentation</w:t>
            </w:r>
            <w:r w:rsidR="003F7658" w:rsidRPr="00705C7C">
              <w:rPr>
                <w:rFonts w:asciiTheme="minorHAnsi" w:hAnsiTheme="minorHAnsi"/>
                <w:sz w:val="20"/>
                <w:szCs w:val="20"/>
              </w:rPr>
              <w:t xml:space="preserve"> du Lait </w:t>
            </w:r>
          </w:p>
          <w:p w:rsidR="005E093D" w:rsidRPr="00705C7C" w:rsidRDefault="00D147A3"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La m</w:t>
            </w:r>
            <w:r w:rsidR="005E093D" w:rsidRPr="00705C7C">
              <w:rPr>
                <w:rFonts w:asciiTheme="minorHAnsi" w:hAnsiTheme="minorHAnsi"/>
                <w:sz w:val="20"/>
                <w:szCs w:val="20"/>
              </w:rPr>
              <w:t>ise en place d’un système d’octroi de crédit aux productrices de lait</w:t>
            </w:r>
          </w:p>
          <w:p w:rsidR="005E093D" w:rsidRPr="00705C7C" w:rsidRDefault="0047586E"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Le d</w:t>
            </w:r>
            <w:r w:rsidR="005E093D" w:rsidRPr="00705C7C">
              <w:rPr>
                <w:rFonts w:asciiTheme="minorHAnsi" w:hAnsiTheme="minorHAnsi"/>
                <w:sz w:val="20"/>
                <w:szCs w:val="20"/>
              </w:rPr>
              <w:t xml:space="preserve">éveloppement d’un service </w:t>
            </w:r>
            <w:r w:rsidR="00E54E08" w:rsidRPr="00705C7C">
              <w:rPr>
                <w:rFonts w:asciiTheme="minorHAnsi" w:hAnsiTheme="minorHAnsi"/>
                <w:sz w:val="20"/>
                <w:szCs w:val="20"/>
              </w:rPr>
              <w:t>après-vente</w:t>
            </w:r>
            <w:r w:rsidR="005E093D" w:rsidRPr="00705C7C">
              <w:rPr>
                <w:rFonts w:asciiTheme="minorHAnsi" w:hAnsiTheme="minorHAnsi"/>
                <w:sz w:val="20"/>
                <w:szCs w:val="20"/>
              </w:rPr>
              <w:t xml:space="preserve"> pour s’enquérir de l’amélioration du produit</w:t>
            </w:r>
          </w:p>
        </w:tc>
      </w:tr>
      <w:tr w:rsidR="005E093D" w:rsidRPr="00705C7C" w:rsidTr="003D5B40">
        <w:trPr>
          <w:trHeight w:val="2258"/>
        </w:trPr>
        <w:tc>
          <w:tcPr>
            <w:tcW w:w="1477" w:type="dxa"/>
          </w:tcPr>
          <w:p w:rsidR="005E093D" w:rsidRPr="00705C7C" w:rsidRDefault="00B20E99" w:rsidP="00B20E99">
            <w:pPr>
              <w:spacing w:after="0" w:line="240" w:lineRule="auto"/>
              <w:contextualSpacing/>
              <w:rPr>
                <w:rFonts w:asciiTheme="minorHAnsi" w:hAnsiTheme="minorHAnsi"/>
                <w:b/>
                <w:sz w:val="20"/>
                <w:szCs w:val="20"/>
              </w:rPr>
            </w:pPr>
            <w:r>
              <w:rPr>
                <w:rFonts w:asciiTheme="minorHAnsi" w:hAnsiTheme="minorHAnsi"/>
                <w:b/>
                <w:sz w:val="20"/>
                <w:szCs w:val="20"/>
              </w:rPr>
              <w:t>L</w:t>
            </w:r>
            <w:r w:rsidR="005E093D" w:rsidRPr="00705C7C">
              <w:rPr>
                <w:rFonts w:asciiTheme="minorHAnsi" w:hAnsiTheme="minorHAnsi"/>
                <w:b/>
                <w:sz w:val="20"/>
                <w:szCs w:val="20"/>
              </w:rPr>
              <w:t>es changements observés dans les conditions de gestion et les performance</w:t>
            </w:r>
            <w:r>
              <w:rPr>
                <w:rFonts w:asciiTheme="minorHAnsi" w:hAnsiTheme="minorHAnsi"/>
                <w:b/>
                <w:sz w:val="20"/>
                <w:szCs w:val="20"/>
              </w:rPr>
              <w:t>s des troupeaux</w:t>
            </w:r>
          </w:p>
        </w:tc>
        <w:tc>
          <w:tcPr>
            <w:tcW w:w="8730" w:type="dxa"/>
            <w:gridSpan w:val="2"/>
          </w:tcPr>
          <w:p w:rsidR="005E093D" w:rsidRPr="00705C7C" w:rsidRDefault="0047586E"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Désormais le r</w:t>
            </w:r>
            <w:r w:rsidR="005E093D" w:rsidRPr="00705C7C">
              <w:rPr>
                <w:rFonts w:asciiTheme="minorHAnsi" w:hAnsiTheme="minorHAnsi"/>
                <w:sz w:val="20"/>
                <w:szCs w:val="20"/>
              </w:rPr>
              <w:t xml:space="preserve">ôle du troupeau </w:t>
            </w:r>
            <w:r w:rsidRPr="00705C7C">
              <w:rPr>
                <w:rFonts w:asciiTheme="minorHAnsi" w:hAnsiTheme="minorHAnsi"/>
                <w:sz w:val="20"/>
                <w:szCs w:val="20"/>
              </w:rPr>
              <w:t>de bétail va au-delà d</w:t>
            </w:r>
            <w:r w:rsidR="005E093D" w:rsidRPr="00705C7C">
              <w:rPr>
                <w:rFonts w:asciiTheme="minorHAnsi" w:hAnsiTheme="minorHAnsi"/>
                <w:sz w:val="20"/>
                <w:szCs w:val="20"/>
              </w:rPr>
              <w:t>es besoins d’autoconsommation</w:t>
            </w:r>
            <w:r w:rsidRPr="00705C7C">
              <w:rPr>
                <w:rFonts w:asciiTheme="minorHAnsi" w:hAnsiTheme="minorHAnsi"/>
                <w:sz w:val="20"/>
                <w:szCs w:val="20"/>
              </w:rPr>
              <w:t xml:space="preserve">. </w:t>
            </w:r>
            <w:r w:rsidR="005E093D" w:rsidRPr="00705C7C">
              <w:rPr>
                <w:rFonts w:asciiTheme="minorHAnsi" w:hAnsiTheme="minorHAnsi"/>
                <w:sz w:val="20"/>
                <w:szCs w:val="20"/>
              </w:rPr>
              <w:t xml:space="preserve"> </w:t>
            </w:r>
            <w:r w:rsidRPr="00705C7C">
              <w:rPr>
                <w:rFonts w:asciiTheme="minorHAnsi" w:hAnsiTheme="minorHAnsi"/>
                <w:sz w:val="20"/>
                <w:szCs w:val="20"/>
              </w:rPr>
              <w:t xml:space="preserve">Le bétail a </w:t>
            </w:r>
            <w:r w:rsidR="005E093D" w:rsidRPr="00705C7C">
              <w:rPr>
                <w:rFonts w:asciiTheme="minorHAnsi" w:hAnsiTheme="minorHAnsi"/>
                <w:sz w:val="20"/>
                <w:szCs w:val="20"/>
              </w:rPr>
              <w:t xml:space="preserve">pour un rôle </w:t>
            </w:r>
            <w:r w:rsidRPr="00705C7C">
              <w:rPr>
                <w:rFonts w:asciiTheme="minorHAnsi" w:hAnsiTheme="minorHAnsi"/>
                <w:sz w:val="20"/>
                <w:szCs w:val="20"/>
              </w:rPr>
              <w:t xml:space="preserve">aussi l’amélioration des </w:t>
            </w:r>
            <w:r w:rsidR="005E093D" w:rsidRPr="00705C7C">
              <w:rPr>
                <w:rFonts w:asciiTheme="minorHAnsi" w:hAnsiTheme="minorHAnsi"/>
                <w:sz w:val="20"/>
                <w:szCs w:val="20"/>
              </w:rPr>
              <w:t>revenu</w:t>
            </w:r>
            <w:r w:rsidRPr="00705C7C">
              <w:rPr>
                <w:rFonts w:asciiTheme="minorHAnsi" w:hAnsiTheme="minorHAnsi"/>
                <w:sz w:val="20"/>
                <w:szCs w:val="20"/>
              </w:rPr>
              <w:t>s</w:t>
            </w:r>
            <w:r w:rsidR="00282A00" w:rsidRPr="00705C7C">
              <w:rPr>
                <w:rFonts w:asciiTheme="minorHAnsi" w:hAnsiTheme="minorHAnsi"/>
                <w:sz w:val="20"/>
                <w:szCs w:val="20"/>
              </w:rPr>
              <w:t xml:space="preserve"> du ménage</w:t>
            </w:r>
          </w:p>
          <w:p w:rsidR="005E093D" w:rsidRPr="00705C7C" w:rsidRDefault="0047586E"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 xml:space="preserve">Les producteurs améliorent </w:t>
            </w:r>
            <w:r w:rsidR="005E093D" w:rsidRPr="00705C7C">
              <w:rPr>
                <w:rFonts w:asciiTheme="minorHAnsi" w:hAnsiTheme="minorHAnsi"/>
                <w:sz w:val="20"/>
                <w:szCs w:val="20"/>
              </w:rPr>
              <w:t>l’aliment</w:t>
            </w:r>
            <w:r w:rsidRPr="00705C7C">
              <w:rPr>
                <w:rFonts w:asciiTheme="minorHAnsi" w:hAnsiTheme="minorHAnsi"/>
                <w:sz w:val="20"/>
                <w:szCs w:val="20"/>
              </w:rPr>
              <w:t>ation</w:t>
            </w:r>
            <w:r w:rsidR="005E093D" w:rsidRPr="00705C7C">
              <w:rPr>
                <w:rFonts w:asciiTheme="minorHAnsi" w:hAnsiTheme="minorHAnsi"/>
                <w:sz w:val="20"/>
                <w:szCs w:val="20"/>
              </w:rPr>
              <w:t xml:space="preserve"> d</w:t>
            </w:r>
            <w:r w:rsidRPr="00705C7C">
              <w:rPr>
                <w:rFonts w:asciiTheme="minorHAnsi" w:hAnsiTheme="minorHAnsi"/>
                <w:sz w:val="20"/>
                <w:szCs w:val="20"/>
              </w:rPr>
              <w:t>u</w:t>
            </w:r>
            <w:r w:rsidR="005E093D" w:rsidRPr="00705C7C">
              <w:rPr>
                <w:rFonts w:asciiTheme="minorHAnsi" w:hAnsiTheme="minorHAnsi"/>
                <w:sz w:val="20"/>
                <w:szCs w:val="20"/>
              </w:rPr>
              <w:t xml:space="preserve"> bétail </w:t>
            </w:r>
            <w:r w:rsidR="003F7658" w:rsidRPr="00705C7C">
              <w:rPr>
                <w:rFonts w:asciiTheme="minorHAnsi" w:hAnsiTheme="minorHAnsi"/>
                <w:sz w:val="20"/>
                <w:szCs w:val="20"/>
              </w:rPr>
              <w:t xml:space="preserve">à des </w:t>
            </w:r>
            <w:r w:rsidR="005E093D" w:rsidRPr="00705C7C">
              <w:rPr>
                <w:rFonts w:asciiTheme="minorHAnsi" w:hAnsiTheme="minorHAnsi"/>
                <w:sz w:val="20"/>
                <w:szCs w:val="20"/>
              </w:rPr>
              <w:t xml:space="preserve"> fins de production laitière</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Prise de conscience des éleveurs du besoin de valorisation du lait par l’UTL et ils sont toujours prêts à céder le lait si les équipements de collecte le permettent</w:t>
            </w:r>
          </w:p>
        </w:tc>
      </w:tr>
      <w:tr w:rsidR="005E093D" w:rsidRPr="00705C7C" w:rsidTr="003D5B40">
        <w:trPr>
          <w:trHeight w:val="1828"/>
        </w:trPr>
        <w:tc>
          <w:tcPr>
            <w:tcW w:w="1477" w:type="dxa"/>
          </w:tcPr>
          <w:p w:rsidR="005E093D" w:rsidRPr="00705C7C" w:rsidRDefault="00B20E99" w:rsidP="003D5B40">
            <w:pPr>
              <w:spacing w:after="0" w:line="240" w:lineRule="auto"/>
              <w:contextualSpacing/>
              <w:rPr>
                <w:rFonts w:asciiTheme="minorHAnsi" w:hAnsiTheme="minorHAnsi"/>
                <w:sz w:val="20"/>
                <w:szCs w:val="20"/>
              </w:rPr>
            </w:pPr>
            <w:r>
              <w:rPr>
                <w:rFonts w:asciiTheme="minorHAnsi" w:hAnsiTheme="minorHAnsi"/>
                <w:b/>
                <w:sz w:val="20"/>
                <w:szCs w:val="20"/>
              </w:rPr>
              <w:t>L</w:t>
            </w:r>
            <w:r w:rsidR="005E093D" w:rsidRPr="00705C7C">
              <w:rPr>
                <w:rFonts w:asciiTheme="minorHAnsi" w:hAnsiTheme="minorHAnsi"/>
                <w:b/>
                <w:sz w:val="20"/>
                <w:szCs w:val="20"/>
              </w:rPr>
              <w:t xml:space="preserve">es changements dans l’amélioration des revenus </w:t>
            </w:r>
          </w:p>
        </w:tc>
        <w:tc>
          <w:tcPr>
            <w:tcW w:w="8730" w:type="dxa"/>
            <w:gridSpan w:val="2"/>
          </w:tcPr>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Augmentation des revenus des producteurs-collecteurs, des femmes de façon générale qui peuvent mener des activités financières (tontines, petit commerce, prêts d’argent entre membres, épargne au niveau des banques et mutuelles) à partir de revenus de lait de trait,</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Culture de l’épargne par les femmes,</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Facilités dans l’accès aux services alimentaires et de santé.</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Evolution dans les coutumes et mœurs (lait ne joue plus qu’un rôle traditionnel et d’autoconsommation mais devient un produit commercial et nutritionnel)</w:t>
            </w:r>
          </w:p>
        </w:tc>
      </w:tr>
      <w:tr w:rsidR="005E093D" w:rsidRPr="00705C7C" w:rsidTr="003D5B40">
        <w:trPr>
          <w:trHeight w:val="411"/>
        </w:trPr>
        <w:tc>
          <w:tcPr>
            <w:tcW w:w="1477" w:type="dxa"/>
          </w:tcPr>
          <w:p w:rsidR="005E093D" w:rsidRPr="00705C7C" w:rsidRDefault="00B20E99" w:rsidP="00B20E99">
            <w:pPr>
              <w:spacing w:after="0" w:line="240" w:lineRule="auto"/>
              <w:contextualSpacing/>
              <w:rPr>
                <w:rFonts w:asciiTheme="minorHAnsi" w:hAnsiTheme="minorHAnsi"/>
                <w:b/>
                <w:sz w:val="20"/>
                <w:szCs w:val="20"/>
              </w:rPr>
            </w:pPr>
            <w:r>
              <w:rPr>
                <w:rFonts w:asciiTheme="minorHAnsi" w:hAnsiTheme="minorHAnsi"/>
                <w:b/>
                <w:sz w:val="20"/>
                <w:szCs w:val="20"/>
              </w:rPr>
              <w:t>Les leçons</w:t>
            </w:r>
          </w:p>
        </w:tc>
        <w:tc>
          <w:tcPr>
            <w:tcW w:w="8730" w:type="dxa"/>
            <w:gridSpan w:val="2"/>
          </w:tcPr>
          <w:p w:rsidR="005E093D" w:rsidRPr="00705C7C" w:rsidRDefault="005A13A2" w:rsidP="005A13A2">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1- </w:t>
            </w:r>
            <w:r w:rsidR="005E093D" w:rsidRPr="00705C7C">
              <w:rPr>
                <w:rFonts w:asciiTheme="minorHAnsi" w:hAnsiTheme="minorHAnsi"/>
                <w:sz w:val="20"/>
                <w:szCs w:val="20"/>
              </w:rPr>
              <w:t>Le lait est l’un ou le principal produit d’éleveur levier de développement des sociétés pastorales</w:t>
            </w:r>
          </w:p>
          <w:p w:rsidR="005E093D" w:rsidRPr="00705C7C" w:rsidRDefault="005A13A2" w:rsidP="005A13A2">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2- </w:t>
            </w:r>
            <w:r w:rsidR="005E093D" w:rsidRPr="00705C7C">
              <w:rPr>
                <w:rFonts w:asciiTheme="minorHAnsi" w:hAnsiTheme="minorHAnsi"/>
                <w:sz w:val="20"/>
                <w:szCs w:val="20"/>
              </w:rPr>
              <w:t>Le travail de production laitière exige des compétences et un engagement constant de tous les acteurs,</w:t>
            </w:r>
          </w:p>
          <w:p w:rsidR="005E093D" w:rsidRPr="00705C7C" w:rsidRDefault="005A13A2" w:rsidP="005A13A2">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3- </w:t>
            </w:r>
            <w:r w:rsidR="005E093D" w:rsidRPr="00705C7C">
              <w:rPr>
                <w:rFonts w:asciiTheme="minorHAnsi" w:hAnsiTheme="minorHAnsi"/>
                <w:sz w:val="20"/>
                <w:szCs w:val="20"/>
              </w:rPr>
              <w:t>L</w:t>
            </w:r>
            <w:r w:rsidR="00AC3F85" w:rsidRPr="00705C7C">
              <w:rPr>
                <w:rFonts w:asciiTheme="minorHAnsi" w:hAnsiTheme="minorHAnsi"/>
                <w:sz w:val="20"/>
                <w:szCs w:val="20"/>
              </w:rPr>
              <w:t xml:space="preserve">e développement de la filière lait local dans les pays sahéliens ne sera possible que grâce à des mesures de protection de ce lait contre les importations. </w:t>
            </w:r>
          </w:p>
          <w:p w:rsidR="005E093D" w:rsidRPr="00705C7C" w:rsidRDefault="005A13A2" w:rsidP="00A55848">
            <w:pPr>
              <w:spacing w:after="0" w:line="240" w:lineRule="auto"/>
              <w:contextualSpacing/>
              <w:rPr>
                <w:rFonts w:asciiTheme="minorHAnsi" w:hAnsiTheme="minorHAnsi"/>
                <w:sz w:val="20"/>
                <w:szCs w:val="20"/>
              </w:rPr>
            </w:pPr>
            <w:r w:rsidRPr="00705C7C">
              <w:rPr>
                <w:rFonts w:asciiTheme="minorHAnsi" w:hAnsiTheme="minorHAnsi"/>
                <w:sz w:val="20"/>
                <w:szCs w:val="20"/>
              </w:rPr>
              <w:t xml:space="preserve">4- </w:t>
            </w:r>
            <w:r w:rsidR="00A55848" w:rsidRPr="00705C7C">
              <w:rPr>
                <w:rFonts w:asciiTheme="minorHAnsi" w:hAnsiTheme="minorHAnsi"/>
                <w:sz w:val="20"/>
                <w:szCs w:val="20"/>
              </w:rPr>
              <w:t>la n</w:t>
            </w:r>
            <w:r w:rsidR="005E093D" w:rsidRPr="00705C7C">
              <w:rPr>
                <w:rFonts w:asciiTheme="minorHAnsi" w:hAnsiTheme="minorHAnsi"/>
                <w:sz w:val="20"/>
                <w:szCs w:val="20"/>
              </w:rPr>
              <w:t xml:space="preserve">écessité de </w:t>
            </w:r>
            <w:r w:rsidR="00AC3F85" w:rsidRPr="00705C7C">
              <w:rPr>
                <w:rFonts w:asciiTheme="minorHAnsi" w:hAnsiTheme="minorHAnsi"/>
                <w:sz w:val="20"/>
                <w:szCs w:val="20"/>
              </w:rPr>
              <w:t xml:space="preserve">la </w:t>
            </w:r>
            <w:r w:rsidR="005E093D" w:rsidRPr="00705C7C">
              <w:rPr>
                <w:rFonts w:asciiTheme="minorHAnsi" w:hAnsiTheme="minorHAnsi"/>
                <w:sz w:val="20"/>
                <w:szCs w:val="20"/>
              </w:rPr>
              <w:t>mise en place d’une structure économique (GIE) à côté de l’organisation sociale (Association)</w:t>
            </w:r>
            <w:r w:rsidR="00A55848" w:rsidRPr="00705C7C">
              <w:rPr>
                <w:rFonts w:asciiTheme="minorHAnsi" w:hAnsiTheme="minorHAnsi"/>
                <w:sz w:val="20"/>
                <w:szCs w:val="20"/>
              </w:rPr>
              <w:t xml:space="preserve"> pour gérer l’activité.</w:t>
            </w:r>
          </w:p>
        </w:tc>
      </w:tr>
      <w:tr w:rsidR="005E093D" w:rsidRPr="00705C7C" w:rsidTr="003D5B40">
        <w:trPr>
          <w:trHeight w:val="2059"/>
        </w:trPr>
        <w:tc>
          <w:tcPr>
            <w:tcW w:w="1477" w:type="dxa"/>
          </w:tcPr>
          <w:p w:rsidR="005E093D" w:rsidRPr="00705C7C" w:rsidRDefault="005E093D" w:rsidP="00306924">
            <w:pPr>
              <w:spacing w:after="0" w:line="240" w:lineRule="auto"/>
              <w:contextualSpacing/>
              <w:rPr>
                <w:rFonts w:asciiTheme="minorHAnsi" w:hAnsiTheme="minorHAnsi"/>
                <w:b/>
                <w:sz w:val="20"/>
                <w:szCs w:val="20"/>
              </w:rPr>
            </w:pPr>
            <w:r w:rsidRPr="00705C7C">
              <w:rPr>
                <w:rFonts w:asciiTheme="minorHAnsi" w:hAnsiTheme="minorHAnsi"/>
                <w:b/>
                <w:sz w:val="20"/>
                <w:szCs w:val="20"/>
              </w:rPr>
              <w:t xml:space="preserve">Actions à mettre en place pour pérenniser les acquis </w:t>
            </w:r>
          </w:p>
        </w:tc>
        <w:tc>
          <w:tcPr>
            <w:tcW w:w="8730" w:type="dxa"/>
            <w:gridSpan w:val="2"/>
          </w:tcPr>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Redimensionner l’énergie électrique (solaire), pour la collecte et la conservation du lait</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Mise en place d’équipements adéquats dans toute la chaine (traite, collecte, contrôle, transformation, conditionnement, conservation, distribution et commercialisation)</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Sécurisation de l’alimentation des femelles en lactation ainsi que la maitrise des cycles de reproduction,</w:t>
            </w:r>
          </w:p>
          <w:p w:rsidR="005E093D" w:rsidRPr="00705C7C" w:rsidRDefault="005E093D" w:rsidP="00B20E99">
            <w:pPr>
              <w:numPr>
                <w:ilvl w:val="0"/>
                <w:numId w:val="1"/>
              </w:numPr>
              <w:spacing w:after="0" w:line="240" w:lineRule="auto"/>
              <w:contextualSpacing/>
              <w:rPr>
                <w:rFonts w:asciiTheme="minorHAnsi" w:hAnsiTheme="minorHAnsi"/>
                <w:sz w:val="20"/>
                <w:szCs w:val="20"/>
              </w:rPr>
            </w:pPr>
            <w:r w:rsidRPr="00705C7C">
              <w:rPr>
                <w:rFonts w:asciiTheme="minorHAnsi" w:hAnsiTheme="minorHAnsi"/>
                <w:sz w:val="20"/>
                <w:szCs w:val="20"/>
              </w:rPr>
              <w:t>Maîtrise du marché du lait, face aux autres produits.</w:t>
            </w:r>
          </w:p>
        </w:tc>
      </w:tr>
    </w:tbl>
    <w:p w:rsidR="00956858" w:rsidRDefault="00956858" w:rsidP="00306924">
      <w:pPr>
        <w:spacing w:after="0" w:line="240" w:lineRule="auto"/>
        <w:contextualSpacing/>
      </w:pPr>
    </w:p>
    <w:p w:rsidR="003F1054" w:rsidRDefault="003F1054" w:rsidP="00306924">
      <w:pPr>
        <w:spacing w:after="0" w:line="240" w:lineRule="auto"/>
        <w:contextualSpacing/>
      </w:pPr>
    </w:p>
    <w:p w:rsidR="00711B1B" w:rsidRDefault="00711B1B" w:rsidP="00306924">
      <w:pPr>
        <w:spacing w:after="0" w:line="240" w:lineRule="auto"/>
        <w:contextualSpacing/>
      </w:pPr>
    </w:p>
    <w:p w:rsidR="00886FA7" w:rsidRDefault="00886FA7" w:rsidP="005E093D">
      <w:pPr>
        <w:spacing w:after="0" w:line="240" w:lineRule="auto"/>
        <w:contextualSpacing/>
        <w:sectPr w:rsidR="00886FA7" w:rsidSect="00572820">
          <w:footerReference w:type="default" r:id="rId15"/>
          <w:pgSz w:w="11906" w:h="16838"/>
          <w:pgMar w:top="1247" w:right="851" w:bottom="1134" w:left="1134" w:header="709" w:footer="709" w:gutter="0"/>
          <w:cols w:space="708"/>
          <w:docGrid w:linePitch="360"/>
        </w:sectPr>
      </w:pPr>
    </w:p>
    <w:p w:rsidR="00886FA7" w:rsidRPr="00705C7C" w:rsidRDefault="00705C7C" w:rsidP="00705C7C">
      <w:pPr>
        <w:pStyle w:val="Titre"/>
        <w:jc w:val="left"/>
        <w:rPr>
          <w:rFonts w:ascii="Calibri" w:hAnsi="Calibri"/>
        </w:rPr>
      </w:pPr>
      <w:bookmarkStart w:id="70" w:name="_Toc419708023"/>
      <w:bookmarkStart w:id="71" w:name="_Toc433121352"/>
      <w:bookmarkStart w:id="72" w:name="_Toc441843687"/>
      <w:r w:rsidRPr="00705C7C">
        <w:rPr>
          <w:rFonts w:ascii="Calibri" w:hAnsi="Calibri"/>
        </w:rPr>
        <w:t xml:space="preserve">Gouvernance de </w:t>
      </w:r>
      <w:r>
        <w:rPr>
          <w:rFonts w:ascii="Calibri" w:hAnsi="Calibri"/>
        </w:rPr>
        <w:t>l</w:t>
      </w:r>
      <w:r w:rsidR="005A13A2" w:rsidRPr="00705C7C">
        <w:rPr>
          <w:rFonts w:ascii="Calibri" w:hAnsi="Calibri"/>
        </w:rPr>
        <w:t>’UTL GIE ADENA-LAIT</w:t>
      </w:r>
      <w:bookmarkEnd w:id="70"/>
      <w:bookmarkEnd w:id="71"/>
      <w:bookmarkEnd w:id="72"/>
    </w:p>
    <w:tbl>
      <w:tblPr>
        <w:tblpPr w:leftFromText="141" w:rightFromText="141" w:vertAnchor="text" w:horzAnchor="margin" w:tblpXSpec="center" w:tblpY="250"/>
        <w:tblW w:w="1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55"/>
        <w:gridCol w:w="1626"/>
        <w:gridCol w:w="2115"/>
        <w:gridCol w:w="1985"/>
        <w:gridCol w:w="2268"/>
        <w:gridCol w:w="2382"/>
      </w:tblGrid>
      <w:tr w:rsidR="00886FA7" w:rsidRPr="00B20E99" w:rsidTr="00B20E99">
        <w:trPr>
          <w:trHeight w:val="553"/>
          <w:tblHeader/>
        </w:trPr>
        <w:tc>
          <w:tcPr>
            <w:tcW w:w="2235" w:type="dxa"/>
          </w:tcPr>
          <w:p w:rsidR="00886FA7" w:rsidRPr="00B20E99" w:rsidRDefault="00886FA7" w:rsidP="002826FB">
            <w:pPr>
              <w:tabs>
                <w:tab w:val="left" w:pos="930"/>
              </w:tabs>
              <w:spacing w:after="0" w:line="240" w:lineRule="auto"/>
              <w:jc w:val="both"/>
              <w:rPr>
                <w:rFonts w:asciiTheme="minorHAnsi" w:hAnsiTheme="minorHAnsi"/>
                <w:b/>
                <w:sz w:val="20"/>
                <w:szCs w:val="20"/>
              </w:rPr>
            </w:pPr>
          </w:p>
        </w:tc>
        <w:tc>
          <w:tcPr>
            <w:tcW w:w="2955" w:type="dxa"/>
          </w:tcPr>
          <w:p w:rsidR="00886FA7" w:rsidRPr="00B20E99" w:rsidRDefault="00886FA7" w:rsidP="002826FB">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 xml:space="preserve">Résultat attendu </w:t>
            </w:r>
          </w:p>
        </w:tc>
        <w:tc>
          <w:tcPr>
            <w:tcW w:w="1626" w:type="dxa"/>
          </w:tcPr>
          <w:p w:rsidR="00886FA7" w:rsidRPr="00B20E99" w:rsidRDefault="00886FA7" w:rsidP="002826FB">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Résultat atteint</w:t>
            </w:r>
          </w:p>
        </w:tc>
        <w:tc>
          <w:tcPr>
            <w:tcW w:w="2115" w:type="dxa"/>
          </w:tcPr>
          <w:p w:rsidR="00886FA7" w:rsidRPr="00B20E99" w:rsidRDefault="00886FA7" w:rsidP="002826FB">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 xml:space="preserve">Eléments de succès </w:t>
            </w:r>
          </w:p>
        </w:tc>
        <w:tc>
          <w:tcPr>
            <w:tcW w:w="1985" w:type="dxa"/>
          </w:tcPr>
          <w:p w:rsidR="00886FA7" w:rsidRPr="00B20E99" w:rsidRDefault="00886FA7" w:rsidP="002826FB">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Résultat non atteint</w:t>
            </w:r>
          </w:p>
        </w:tc>
        <w:tc>
          <w:tcPr>
            <w:tcW w:w="2268" w:type="dxa"/>
          </w:tcPr>
          <w:p w:rsidR="00886FA7" w:rsidRPr="00B20E99" w:rsidRDefault="00886FA7" w:rsidP="002826FB">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Eléments d’échec</w:t>
            </w:r>
          </w:p>
        </w:tc>
        <w:tc>
          <w:tcPr>
            <w:tcW w:w="2382" w:type="dxa"/>
          </w:tcPr>
          <w:p w:rsidR="00886FA7" w:rsidRPr="00B20E99" w:rsidRDefault="00886FA7" w:rsidP="002826FB">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w:t>
            </w:r>
            <w:r w:rsidR="00B20E99">
              <w:rPr>
                <w:rFonts w:asciiTheme="minorHAnsi" w:hAnsiTheme="minorHAnsi"/>
                <w:b/>
                <w:sz w:val="20"/>
                <w:szCs w:val="20"/>
              </w:rPr>
              <w:t>Potentialités/Obstacles</w:t>
            </w:r>
          </w:p>
        </w:tc>
      </w:tr>
      <w:tr w:rsidR="00886FA7" w:rsidRPr="00B20E99" w:rsidTr="00B20E99">
        <w:trPr>
          <w:trHeight w:val="1311"/>
        </w:trPr>
        <w:tc>
          <w:tcPr>
            <w:tcW w:w="2235" w:type="dxa"/>
          </w:tcPr>
          <w:p w:rsidR="00886FA7" w:rsidRPr="00B20E99" w:rsidRDefault="00886FA7" w:rsidP="002826FB">
            <w:pPr>
              <w:autoSpaceDE w:val="0"/>
              <w:autoSpaceDN w:val="0"/>
              <w:adjustRightInd w:val="0"/>
              <w:spacing w:after="0" w:line="240" w:lineRule="auto"/>
              <w:jc w:val="both"/>
              <w:rPr>
                <w:rFonts w:asciiTheme="minorHAnsi" w:hAnsiTheme="minorHAnsi" w:cs="LiberationSans"/>
                <w:b/>
                <w:sz w:val="20"/>
                <w:szCs w:val="20"/>
              </w:rPr>
            </w:pPr>
          </w:p>
          <w:p w:rsidR="00886FA7" w:rsidRPr="00B20E99" w:rsidRDefault="00B20E99" w:rsidP="00B20E99">
            <w:pPr>
              <w:autoSpaceDE w:val="0"/>
              <w:autoSpaceDN w:val="0"/>
              <w:adjustRightInd w:val="0"/>
              <w:spacing w:after="0" w:line="240" w:lineRule="auto"/>
              <w:jc w:val="both"/>
              <w:rPr>
                <w:rFonts w:asciiTheme="minorHAnsi" w:hAnsiTheme="minorHAnsi" w:cs="LiberationSans"/>
                <w:b/>
                <w:sz w:val="20"/>
                <w:szCs w:val="20"/>
              </w:rPr>
            </w:pPr>
            <w:r>
              <w:rPr>
                <w:rFonts w:asciiTheme="minorHAnsi" w:hAnsiTheme="minorHAnsi" w:cs="LiberationSans"/>
                <w:b/>
                <w:sz w:val="20"/>
                <w:szCs w:val="20"/>
              </w:rPr>
              <w:t>Statut de la structure</w:t>
            </w:r>
          </w:p>
        </w:tc>
        <w:tc>
          <w:tcPr>
            <w:tcW w:w="2955" w:type="dxa"/>
          </w:tcPr>
          <w:p w:rsidR="00886FA7" w:rsidRPr="00B20E99" w:rsidRDefault="00886FA7" w:rsidP="002826FB">
            <w:pPr>
              <w:tabs>
                <w:tab w:val="left" w:pos="930"/>
              </w:tabs>
              <w:spacing w:after="0" w:line="240" w:lineRule="auto"/>
              <w:jc w:val="both"/>
              <w:rPr>
                <w:rFonts w:asciiTheme="minorHAnsi" w:hAnsiTheme="minorHAnsi"/>
                <w:sz w:val="20"/>
                <w:szCs w:val="20"/>
              </w:rPr>
            </w:pPr>
          </w:p>
          <w:p w:rsidR="00886FA7" w:rsidRPr="00B20E99" w:rsidRDefault="00886FA7" w:rsidP="002826FB">
            <w:pPr>
              <w:tabs>
                <w:tab w:val="left" w:pos="930"/>
              </w:tabs>
              <w:spacing w:after="0" w:line="240" w:lineRule="auto"/>
              <w:jc w:val="both"/>
              <w:rPr>
                <w:rFonts w:asciiTheme="minorHAnsi" w:hAnsiTheme="minorHAnsi"/>
                <w:sz w:val="20"/>
                <w:szCs w:val="20"/>
              </w:rPr>
            </w:pPr>
          </w:p>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GIE</w:t>
            </w:r>
          </w:p>
        </w:tc>
        <w:tc>
          <w:tcPr>
            <w:tcW w:w="1626" w:type="dxa"/>
          </w:tcPr>
          <w:p w:rsidR="00886FA7" w:rsidRPr="00B20E99" w:rsidRDefault="00886FA7" w:rsidP="002826FB">
            <w:pPr>
              <w:tabs>
                <w:tab w:val="left" w:pos="930"/>
              </w:tabs>
              <w:spacing w:after="0" w:line="240" w:lineRule="auto"/>
              <w:jc w:val="both"/>
              <w:rPr>
                <w:rFonts w:asciiTheme="minorHAnsi" w:hAnsiTheme="minorHAnsi"/>
                <w:sz w:val="20"/>
                <w:szCs w:val="20"/>
              </w:rPr>
            </w:pPr>
          </w:p>
          <w:p w:rsidR="00886FA7" w:rsidRPr="00B20E99" w:rsidRDefault="00886FA7" w:rsidP="002826FB">
            <w:pPr>
              <w:tabs>
                <w:tab w:val="left" w:pos="930"/>
              </w:tabs>
              <w:spacing w:after="0" w:line="240" w:lineRule="auto"/>
              <w:jc w:val="both"/>
              <w:rPr>
                <w:rFonts w:asciiTheme="minorHAnsi" w:hAnsiTheme="minorHAnsi"/>
                <w:sz w:val="20"/>
                <w:szCs w:val="20"/>
              </w:rPr>
            </w:pPr>
          </w:p>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GIE</w:t>
            </w:r>
          </w:p>
        </w:tc>
        <w:tc>
          <w:tcPr>
            <w:tcW w:w="2115" w:type="dxa"/>
          </w:tcPr>
          <w:p w:rsidR="00886FA7" w:rsidRPr="00B20E99" w:rsidRDefault="00886FA7" w:rsidP="00B20E99">
            <w:pPr>
              <w:numPr>
                <w:ilvl w:val="0"/>
                <w:numId w:val="3"/>
              </w:numPr>
              <w:spacing w:after="0" w:line="240" w:lineRule="auto"/>
              <w:ind w:left="130" w:hanging="142"/>
              <w:jc w:val="both"/>
              <w:rPr>
                <w:rFonts w:asciiTheme="minorHAnsi" w:hAnsiTheme="minorHAnsi"/>
                <w:strike/>
                <w:sz w:val="20"/>
                <w:szCs w:val="20"/>
              </w:rPr>
            </w:pPr>
            <w:r w:rsidRPr="00B20E99">
              <w:rPr>
                <w:rFonts w:asciiTheme="minorHAnsi" w:hAnsiTheme="minorHAnsi"/>
                <w:sz w:val="20"/>
                <w:szCs w:val="20"/>
              </w:rPr>
              <w:t>Bonne organisation à la base</w:t>
            </w:r>
          </w:p>
          <w:p w:rsidR="00886FA7" w:rsidRPr="00B20E99" w:rsidRDefault="00886FA7" w:rsidP="00B20E99">
            <w:pPr>
              <w:numPr>
                <w:ilvl w:val="0"/>
                <w:numId w:val="3"/>
              </w:numPr>
              <w:spacing w:after="0" w:line="240" w:lineRule="auto"/>
              <w:ind w:left="130" w:hanging="142"/>
              <w:jc w:val="both"/>
              <w:rPr>
                <w:rFonts w:asciiTheme="minorHAnsi" w:hAnsiTheme="minorHAnsi"/>
                <w:strike/>
                <w:sz w:val="20"/>
                <w:szCs w:val="20"/>
              </w:rPr>
            </w:pPr>
            <w:r w:rsidRPr="00B20E99">
              <w:rPr>
                <w:rFonts w:asciiTheme="minorHAnsi" w:hAnsiTheme="minorHAnsi"/>
                <w:sz w:val="20"/>
                <w:szCs w:val="20"/>
              </w:rPr>
              <w:t>Bonne connaissance des circuits de formalisation des structures -GIE</w:t>
            </w:r>
          </w:p>
        </w:tc>
        <w:tc>
          <w:tcPr>
            <w:tcW w:w="1985" w:type="dxa"/>
          </w:tcPr>
          <w:p w:rsidR="00886FA7" w:rsidRPr="00B20E99" w:rsidRDefault="00886FA7" w:rsidP="002826FB">
            <w:pPr>
              <w:tabs>
                <w:tab w:val="left" w:pos="930"/>
              </w:tabs>
              <w:spacing w:after="0" w:line="240" w:lineRule="auto"/>
              <w:jc w:val="both"/>
              <w:rPr>
                <w:rFonts w:asciiTheme="minorHAnsi" w:hAnsiTheme="minorHAnsi"/>
                <w:sz w:val="20"/>
                <w:szCs w:val="20"/>
              </w:rPr>
            </w:pPr>
          </w:p>
          <w:p w:rsidR="00751EEE" w:rsidRPr="00B20E99" w:rsidRDefault="00751EEE"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Néant</w:t>
            </w:r>
          </w:p>
        </w:tc>
        <w:tc>
          <w:tcPr>
            <w:tcW w:w="2268" w:type="dxa"/>
          </w:tcPr>
          <w:p w:rsidR="00886FA7" w:rsidRPr="00B20E99" w:rsidRDefault="00886FA7" w:rsidP="002826FB">
            <w:pPr>
              <w:tabs>
                <w:tab w:val="left" w:pos="930"/>
              </w:tabs>
              <w:spacing w:after="0" w:line="240" w:lineRule="auto"/>
              <w:jc w:val="both"/>
              <w:rPr>
                <w:rFonts w:asciiTheme="minorHAnsi" w:hAnsiTheme="minorHAnsi"/>
                <w:sz w:val="20"/>
                <w:szCs w:val="20"/>
              </w:rPr>
            </w:pPr>
          </w:p>
        </w:tc>
        <w:tc>
          <w:tcPr>
            <w:tcW w:w="2382" w:type="dxa"/>
          </w:tcPr>
          <w:p w:rsidR="00886FA7" w:rsidRPr="00B20E99" w:rsidRDefault="00886FA7" w:rsidP="00B20E99">
            <w:pPr>
              <w:numPr>
                <w:ilvl w:val="0"/>
                <w:numId w:val="2"/>
              </w:numPr>
              <w:tabs>
                <w:tab w:val="left" w:pos="283"/>
              </w:tabs>
              <w:spacing w:after="0" w:line="240" w:lineRule="auto"/>
              <w:ind w:left="141" w:hanging="142"/>
              <w:jc w:val="both"/>
              <w:rPr>
                <w:rFonts w:asciiTheme="minorHAnsi" w:hAnsiTheme="minorHAnsi"/>
                <w:sz w:val="20"/>
                <w:szCs w:val="20"/>
              </w:rPr>
            </w:pPr>
            <w:r w:rsidRPr="00B20E99">
              <w:rPr>
                <w:rFonts w:asciiTheme="minorHAnsi" w:hAnsiTheme="minorHAnsi"/>
                <w:sz w:val="20"/>
                <w:szCs w:val="20"/>
              </w:rPr>
              <w:t>Organisation en OCB</w:t>
            </w:r>
          </w:p>
          <w:p w:rsidR="00886FA7" w:rsidRPr="00B20E99" w:rsidRDefault="00886FA7" w:rsidP="00B20E99">
            <w:pPr>
              <w:numPr>
                <w:ilvl w:val="0"/>
                <w:numId w:val="2"/>
              </w:numPr>
              <w:tabs>
                <w:tab w:val="left" w:pos="283"/>
              </w:tabs>
              <w:spacing w:after="0" w:line="240" w:lineRule="auto"/>
              <w:ind w:left="141" w:hanging="142"/>
              <w:jc w:val="both"/>
              <w:rPr>
                <w:rFonts w:asciiTheme="minorHAnsi" w:hAnsiTheme="minorHAnsi"/>
                <w:sz w:val="20"/>
                <w:szCs w:val="20"/>
              </w:rPr>
            </w:pPr>
            <w:r w:rsidRPr="00B20E99">
              <w:rPr>
                <w:rFonts w:asciiTheme="minorHAnsi" w:hAnsiTheme="minorHAnsi"/>
                <w:sz w:val="20"/>
                <w:szCs w:val="20"/>
              </w:rPr>
              <w:t>Faiblesse de moyens propres</w:t>
            </w:r>
          </w:p>
          <w:p w:rsidR="00886FA7" w:rsidRPr="00B20E99" w:rsidRDefault="00886FA7" w:rsidP="00B20E99">
            <w:pPr>
              <w:numPr>
                <w:ilvl w:val="0"/>
                <w:numId w:val="2"/>
              </w:numPr>
              <w:tabs>
                <w:tab w:val="left" w:pos="283"/>
              </w:tabs>
              <w:spacing w:after="0" w:line="240" w:lineRule="auto"/>
              <w:ind w:left="141" w:hanging="142"/>
              <w:jc w:val="both"/>
              <w:rPr>
                <w:rFonts w:asciiTheme="minorHAnsi" w:hAnsiTheme="minorHAnsi"/>
                <w:sz w:val="20"/>
                <w:szCs w:val="20"/>
              </w:rPr>
            </w:pPr>
            <w:r w:rsidRPr="00B20E99">
              <w:rPr>
                <w:rFonts w:asciiTheme="minorHAnsi" w:hAnsiTheme="minorHAnsi"/>
                <w:sz w:val="20"/>
                <w:szCs w:val="20"/>
              </w:rPr>
              <w:t>Mobilité des acteurs</w:t>
            </w:r>
          </w:p>
        </w:tc>
      </w:tr>
      <w:tr w:rsidR="00886FA7" w:rsidRPr="00B20E99" w:rsidTr="00B20E99">
        <w:trPr>
          <w:trHeight w:val="420"/>
        </w:trPr>
        <w:tc>
          <w:tcPr>
            <w:tcW w:w="2235" w:type="dxa"/>
          </w:tcPr>
          <w:p w:rsidR="00886FA7" w:rsidRPr="00B20E99" w:rsidRDefault="00886FA7" w:rsidP="002826FB">
            <w:pPr>
              <w:autoSpaceDE w:val="0"/>
              <w:autoSpaceDN w:val="0"/>
              <w:adjustRightInd w:val="0"/>
              <w:spacing w:after="0" w:line="240" w:lineRule="auto"/>
              <w:jc w:val="both"/>
              <w:rPr>
                <w:rFonts w:asciiTheme="minorHAnsi" w:hAnsiTheme="minorHAnsi" w:cs="LiberationSans"/>
                <w:sz w:val="20"/>
                <w:szCs w:val="20"/>
              </w:rPr>
            </w:pPr>
          </w:p>
          <w:p w:rsidR="00886FA7" w:rsidRPr="00B20E99" w:rsidRDefault="00886FA7" w:rsidP="00B20E99">
            <w:pPr>
              <w:autoSpaceDE w:val="0"/>
              <w:autoSpaceDN w:val="0"/>
              <w:adjustRightInd w:val="0"/>
              <w:spacing w:after="0" w:line="240" w:lineRule="auto"/>
              <w:jc w:val="both"/>
              <w:rPr>
                <w:rFonts w:asciiTheme="minorHAnsi" w:hAnsiTheme="minorHAnsi" w:cs="LiberationSans"/>
                <w:sz w:val="20"/>
                <w:szCs w:val="20"/>
              </w:rPr>
            </w:pPr>
            <w:r w:rsidRPr="00B20E99">
              <w:rPr>
                <w:rFonts w:asciiTheme="minorHAnsi" w:hAnsiTheme="minorHAnsi" w:cs="LiberationSans"/>
                <w:b/>
                <w:sz w:val="20"/>
                <w:szCs w:val="20"/>
              </w:rPr>
              <w:t>Fon</w:t>
            </w:r>
            <w:r w:rsidR="00B20E99">
              <w:rPr>
                <w:rFonts w:asciiTheme="minorHAnsi" w:hAnsiTheme="minorHAnsi" w:cs="LiberationSans"/>
                <w:b/>
                <w:sz w:val="20"/>
                <w:szCs w:val="20"/>
              </w:rPr>
              <w:t>ctionnement interne des unités</w:t>
            </w:r>
          </w:p>
        </w:tc>
        <w:tc>
          <w:tcPr>
            <w:tcW w:w="2955" w:type="dxa"/>
          </w:tcPr>
          <w:p w:rsidR="00886FA7" w:rsidRPr="00B20E99" w:rsidRDefault="00886FA7" w:rsidP="00B20E99">
            <w:pPr>
              <w:numPr>
                <w:ilvl w:val="0"/>
                <w:numId w:val="2"/>
              </w:numPr>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Manuel de Procédures</w:t>
            </w:r>
          </w:p>
          <w:p w:rsidR="00886FA7" w:rsidRPr="00B20E99" w:rsidRDefault="00886FA7" w:rsidP="00B20E99">
            <w:pPr>
              <w:numPr>
                <w:ilvl w:val="0"/>
                <w:numId w:val="2"/>
              </w:numPr>
              <w:spacing w:after="0" w:line="240" w:lineRule="auto"/>
              <w:ind w:left="283" w:hanging="283"/>
              <w:jc w:val="both"/>
              <w:rPr>
                <w:rFonts w:asciiTheme="minorHAnsi" w:hAnsiTheme="minorHAnsi"/>
                <w:sz w:val="20"/>
                <w:szCs w:val="20"/>
              </w:rPr>
            </w:pPr>
            <w:r w:rsidRPr="00B20E99">
              <w:rPr>
                <w:rFonts w:asciiTheme="minorHAnsi" w:hAnsiTheme="minorHAnsi"/>
                <w:sz w:val="20"/>
                <w:szCs w:val="20"/>
              </w:rPr>
              <w:t>Plan de travail</w:t>
            </w:r>
          </w:p>
          <w:p w:rsidR="00886FA7" w:rsidRPr="00B20E99" w:rsidRDefault="00886FA7" w:rsidP="00B20E99">
            <w:pPr>
              <w:numPr>
                <w:ilvl w:val="0"/>
                <w:numId w:val="2"/>
              </w:numPr>
              <w:spacing w:after="0" w:line="240" w:lineRule="auto"/>
              <w:ind w:left="283" w:hanging="283"/>
              <w:jc w:val="both"/>
              <w:rPr>
                <w:rFonts w:asciiTheme="minorHAnsi" w:hAnsiTheme="minorHAnsi"/>
                <w:sz w:val="20"/>
                <w:szCs w:val="20"/>
              </w:rPr>
            </w:pPr>
            <w:r w:rsidRPr="00B20E99">
              <w:rPr>
                <w:rFonts w:asciiTheme="minorHAnsi" w:hAnsiTheme="minorHAnsi"/>
                <w:sz w:val="20"/>
                <w:szCs w:val="20"/>
              </w:rPr>
              <w:t>Compte d’exploitation</w:t>
            </w:r>
          </w:p>
          <w:p w:rsidR="00886FA7" w:rsidRPr="00B20E99" w:rsidRDefault="00886FA7" w:rsidP="00B20E99">
            <w:pPr>
              <w:numPr>
                <w:ilvl w:val="0"/>
                <w:numId w:val="2"/>
              </w:numPr>
              <w:spacing w:after="0" w:line="240" w:lineRule="auto"/>
              <w:ind w:left="283" w:hanging="283"/>
              <w:jc w:val="both"/>
              <w:rPr>
                <w:rFonts w:asciiTheme="minorHAnsi" w:hAnsiTheme="minorHAnsi"/>
                <w:sz w:val="20"/>
                <w:szCs w:val="20"/>
              </w:rPr>
            </w:pPr>
            <w:r w:rsidRPr="00B20E99">
              <w:rPr>
                <w:rFonts w:asciiTheme="minorHAnsi" w:hAnsiTheme="minorHAnsi"/>
                <w:sz w:val="20"/>
                <w:szCs w:val="20"/>
              </w:rPr>
              <w:t>Niveau d’équipement</w:t>
            </w:r>
          </w:p>
          <w:p w:rsidR="00886FA7" w:rsidRPr="00B20E99" w:rsidRDefault="00886FA7" w:rsidP="00B20E99">
            <w:pPr>
              <w:numPr>
                <w:ilvl w:val="0"/>
                <w:numId w:val="2"/>
              </w:numPr>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Matériel de transformation</w:t>
            </w:r>
          </w:p>
          <w:p w:rsidR="00886FA7" w:rsidRPr="00B20E99" w:rsidRDefault="00886FA7" w:rsidP="00B20E99">
            <w:pPr>
              <w:numPr>
                <w:ilvl w:val="0"/>
                <w:numId w:val="2"/>
              </w:numPr>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Matériel roulant</w:t>
            </w:r>
          </w:p>
          <w:p w:rsidR="00886FA7" w:rsidRPr="00B20E99" w:rsidRDefault="00886FA7" w:rsidP="00B20E99">
            <w:pPr>
              <w:numPr>
                <w:ilvl w:val="0"/>
                <w:numId w:val="2"/>
              </w:numPr>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Matériel de stockage</w:t>
            </w:r>
          </w:p>
          <w:p w:rsidR="00886FA7" w:rsidRPr="00B20E99" w:rsidRDefault="00886FA7" w:rsidP="00B20E99">
            <w:pPr>
              <w:numPr>
                <w:ilvl w:val="0"/>
                <w:numId w:val="2"/>
              </w:numPr>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Matériel de conservation</w:t>
            </w:r>
          </w:p>
        </w:tc>
        <w:tc>
          <w:tcPr>
            <w:tcW w:w="1626" w:type="dxa"/>
          </w:tcPr>
          <w:p w:rsidR="00886FA7" w:rsidRPr="00B20E99" w:rsidRDefault="00886FA7" w:rsidP="00B20E99">
            <w:pPr>
              <w:numPr>
                <w:ilvl w:val="0"/>
                <w:numId w:val="2"/>
              </w:numPr>
              <w:tabs>
                <w:tab w:val="left" w:pos="55"/>
              </w:tabs>
              <w:spacing w:after="0" w:line="240" w:lineRule="auto"/>
              <w:ind w:left="55" w:hanging="142"/>
              <w:jc w:val="both"/>
              <w:rPr>
                <w:rFonts w:asciiTheme="minorHAnsi" w:hAnsiTheme="minorHAnsi"/>
                <w:sz w:val="20"/>
                <w:szCs w:val="20"/>
              </w:rPr>
            </w:pPr>
            <w:r w:rsidRPr="00B20E99">
              <w:rPr>
                <w:rFonts w:asciiTheme="minorHAnsi" w:hAnsiTheme="minorHAnsi"/>
                <w:sz w:val="20"/>
                <w:szCs w:val="20"/>
              </w:rPr>
              <w:t>Création d’outils de travail</w:t>
            </w:r>
          </w:p>
          <w:p w:rsidR="00886FA7" w:rsidRPr="00B20E99" w:rsidRDefault="00886FA7" w:rsidP="00B20E99">
            <w:pPr>
              <w:numPr>
                <w:ilvl w:val="0"/>
                <w:numId w:val="2"/>
              </w:numPr>
              <w:tabs>
                <w:tab w:val="left" w:pos="55"/>
              </w:tabs>
              <w:spacing w:after="0" w:line="240" w:lineRule="auto"/>
              <w:ind w:left="55" w:hanging="142"/>
              <w:jc w:val="both"/>
              <w:rPr>
                <w:rFonts w:asciiTheme="minorHAnsi" w:hAnsiTheme="minorHAnsi"/>
                <w:sz w:val="20"/>
                <w:szCs w:val="20"/>
              </w:rPr>
            </w:pPr>
            <w:r w:rsidRPr="00B20E99">
              <w:rPr>
                <w:rFonts w:asciiTheme="minorHAnsi" w:hAnsiTheme="minorHAnsi"/>
                <w:sz w:val="20"/>
                <w:szCs w:val="20"/>
              </w:rPr>
              <w:t>Acquisition d’une camionnette de livraison</w:t>
            </w:r>
          </w:p>
          <w:p w:rsidR="00886FA7" w:rsidRPr="00B20E99" w:rsidRDefault="00886FA7" w:rsidP="00B20E99">
            <w:pPr>
              <w:numPr>
                <w:ilvl w:val="0"/>
                <w:numId w:val="2"/>
              </w:numPr>
              <w:tabs>
                <w:tab w:val="left" w:pos="55"/>
              </w:tabs>
              <w:spacing w:after="0" w:line="240" w:lineRule="auto"/>
              <w:ind w:left="55" w:hanging="142"/>
              <w:jc w:val="both"/>
              <w:rPr>
                <w:rFonts w:asciiTheme="minorHAnsi" w:hAnsiTheme="minorHAnsi"/>
                <w:sz w:val="20"/>
                <w:szCs w:val="20"/>
              </w:rPr>
            </w:pPr>
            <w:r w:rsidRPr="00B20E99">
              <w:rPr>
                <w:rFonts w:asciiTheme="minorHAnsi" w:hAnsiTheme="minorHAnsi"/>
                <w:sz w:val="20"/>
                <w:szCs w:val="20"/>
              </w:rPr>
              <w:t>Acquisition d’un réfrigérateur à énergie électrique</w:t>
            </w:r>
          </w:p>
          <w:p w:rsidR="00886FA7" w:rsidRPr="00B20E99" w:rsidRDefault="00886FA7" w:rsidP="00B20E99">
            <w:pPr>
              <w:numPr>
                <w:ilvl w:val="0"/>
                <w:numId w:val="2"/>
              </w:numPr>
              <w:tabs>
                <w:tab w:val="left" w:pos="55"/>
              </w:tabs>
              <w:spacing w:after="0" w:line="240" w:lineRule="auto"/>
              <w:ind w:left="55" w:hanging="142"/>
              <w:jc w:val="both"/>
              <w:rPr>
                <w:rFonts w:asciiTheme="minorHAnsi" w:hAnsiTheme="minorHAnsi"/>
                <w:sz w:val="20"/>
                <w:szCs w:val="20"/>
              </w:rPr>
            </w:pPr>
            <w:r w:rsidRPr="00B20E99">
              <w:rPr>
                <w:rFonts w:asciiTheme="minorHAnsi" w:hAnsiTheme="minorHAnsi"/>
                <w:sz w:val="20"/>
                <w:szCs w:val="20"/>
              </w:rPr>
              <w:t>Acquisition d’équipements manuels de chauffage</w:t>
            </w:r>
          </w:p>
        </w:tc>
        <w:tc>
          <w:tcPr>
            <w:tcW w:w="2115" w:type="dxa"/>
          </w:tcPr>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Existence d’un partenaire d’appui</w:t>
            </w:r>
          </w:p>
          <w:p w:rsidR="00886FA7" w:rsidRPr="00B20E99" w:rsidRDefault="00886FA7" w:rsidP="002826FB">
            <w:pPr>
              <w:tabs>
                <w:tab w:val="left" w:pos="930"/>
              </w:tabs>
              <w:spacing w:after="0" w:line="240" w:lineRule="auto"/>
              <w:jc w:val="both"/>
              <w:rPr>
                <w:rFonts w:asciiTheme="minorHAnsi" w:hAnsiTheme="minorHAnsi"/>
                <w:sz w:val="20"/>
                <w:szCs w:val="20"/>
              </w:rPr>
            </w:pPr>
          </w:p>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Engagement des membres</w:t>
            </w:r>
          </w:p>
        </w:tc>
        <w:tc>
          <w:tcPr>
            <w:tcW w:w="1985" w:type="dxa"/>
          </w:tcPr>
          <w:p w:rsidR="00886FA7" w:rsidRPr="00B20E99" w:rsidRDefault="00886FA7" w:rsidP="00B20E99">
            <w:pPr>
              <w:numPr>
                <w:ilvl w:val="0"/>
                <w:numId w:val="2"/>
              </w:numPr>
              <w:tabs>
                <w:tab w:val="left" w:pos="283"/>
              </w:tabs>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Manuel de procédures</w:t>
            </w:r>
          </w:p>
          <w:p w:rsidR="00886FA7" w:rsidRPr="00B20E99" w:rsidRDefault="00886FA7" w:rsidP="00B20E99">
            <w:pPr>
              <w:numPr>
                <w:ilvl w:val="0"/>
                <w:numId w:val="2"/>
              </w:numPr>
              <w:tabs>
                <w:tab w:val="left" w:pos="283"/>
              </w:tabs>
              <w:spacing w:after="0" w:line="240" w:lineRule="auto"/>
              <w:ind w:left="283" w:hanging="283"/>
              <w:jc w:val="both"/>
              <w:rPr>
                <w:rFonts w:asciiTheme="minorHAnsi" w:hAnsiTheme="minorHAnsi"/>
                <w:sz w:val="20"/>
                <w:szCs w:val="20"/>
              </w:rPr>
            </w:pPr>
            <w:r w:rsidRPr="00B20E99">
              <w:rPr>
                <w:rFonts w:asciiTheme="minorHAnsi" w:hAnsiTheme="minorHAnsi"/>
                <w:sz w:val="20"/>
                <w:szCs w:val="20"/>
              </w:rPr>
              <w:t>Plan de travail</w:t>
            </w:r>
          </w:p>
          <w:p w:rsidR="00886FA7" w:rsidRPr="00B20E99" w:rsidRDefault="00886FA7" w:rsidP="00B20E99">
            <w:pPr>
              <w:numPr>
                <w:ilvl w:val="0"/>
                <w:numId w:val="2"/>
              </w:numPr>
              <w:tabs>
                <w:tab w:val="left" w:pos="283"/>
              </w:tabs>
              <w:spacing w:after="0" w:line="240" w:lineRule="auto"/>
              <w:ind w:left="283" w:hanging="283"/>
              <w:jc w:val="both"/>
              <w:rPr>
                <w:rFonts w:asciiTheme="minorHAnsi" w:hAnsiTheme="minorHAnsi"/>
                <w:sz w:val="20"/>
                <w:szCs w:val="20"/>
              </w:rPr>
            </w:pPr>
            <w:r w:rsidRPr="00B20E99">
              <w:rPr>
                <w:rFonts w:asciiTheme="minorHAnsi" w:hAnsiTheme="minorHAnsi"/>
                <w:sz w:val="20"/>
                <w:szCs w:val="20"/>
              </w:rPr>
              <w:t>Faiblesse du niveau d’équipement</w:t>
            </w:r>
          </w:p>
          <w:p w:rsidR="00886FA7" w:rsidRPr="00B20E99" w:rsidRDefault="00886FA7" w:rsidP="00B20E99">
            <w:pPr>
              <w:numPr>
                <w:ilvl w:val="0"/>
                <w:numId w:val="2"/>
              </w:numPr>
              <w:tabs>
                <w:tab w:val="left" w:pos="283"/>
              </w:tabs>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Matériel de travail non adapté</w:t>
            </w:r>
          </w:p>
          <w:p w:rsidR="00886FA7" w:rsidRPr="00B20E99" w:rsidRDefault="00886FA7" w:rsidP="00B20E99">
            <w:pPr>
              <w:numPr>
                <w:ilvl w:val="0"/>
                <w:numId w:val="2"/>
              </w:numPr>
              <w:tabs>
                <w:tab w:val="left" w:pos="283"/>
              </w:tabs>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Matériel roulant très insuffisant</w:t>
            </w:r>
          </w:p>
          <w:p w:rsidR="00886FA7" w:rsidRPr="00B20E99" w:rsidRDefault="00886FA7" w:rsidP="00B20E99">
            <w:pPr>
              <w:numPr>
                <w:ilvl w:val="0"/>
                <w:numId w:val="2"/>
              </w:numPr>
              <w:tabs>
                <w:tab w:val="left" w:pos="283"/>
              </w:tabs>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Matériel de stockage et de conservation non adapté et insuffisant</w:t>
            </w:r>
          </w:p>
        </w:tc>
        <w:tc>
          <w:tcPr>
            <w:tcW w:w="2268" w:type="dxa"/>
          </w:tcPr>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Manque d’expertise pour mettre en place ces outils</w:t>
            </w:r>
          </w:p>
        </w:tc>
        <w:tc>
          <w:tcPr>
            <w:tcW w:w="2382" w:type="dxa"/>
          </w:tcPr>
          <w:p w:rsidR="00886FA7" w:rsidRPr="00B20E99" w:rsidRDefault="00886FA7" w:rsidP="00B20E99">
            <w:pPr>
              <w:numPr>
                <w:ilvl w:val="0"/>
                <w:numId w:val="2"/>
              </w:numPr>
              <w:tabs>
                <w:tab w:val="left" w:pos="283"/>
              </w:tabs>
              <w:spacing w:after="0" w:line="240" w:lineRule="auto"/>
              <w:ind w:left="283" w:hanging="283"/>
              <w:jc w:val="both"/>
              <w:rPr>
                <w:rFonts w:asciiTheme="minorHAnsi" w:hAnsiTheme="minorHAnsi"/>
                <w:sz w:val="20"/>
                <w:szCs w:val="20"/>
              </w:rPr>
            </w:pPr>
            <w:r w:rsidRPr="00B20E99">
              <w:rPr>
                <w:rFonts w:asciiTheme="minorHAnsi" w:hAnsiTheme="minorHAnsi"/>
                <w:sz w:val="20"/>
                <w:szCs w:val="20"/>
              </w:rPr>
              <w:t>Organisation des femmes en comité de gestion</w:t>
            </w:r>
          </w:p>
          <w:p w:rsidR="00886FA7" w:rsidRPr="00B20E99" w:rsidRDefault="00886FA7" w:rsidP="00B20E99">
            <w:pPr>
              <w:numPr>
                <w:ilvl w:val="0"/>
                <w:numId w:val="2"/>
              </w:numPr>
              <w:tabs>
                <w:tab w:val="left" w:pos="283"/>
              </w:tabs>
              <w:spacing w:after="0" w:line="240" w:lineRule="auto"/>
              <w:ind w:left="283" w:hanging="283"/>
              <w:jc w:val="both"/>
              <w:rPr>
                <w:rFonts w:asciiTheme="minorHAnsi" w:hAnsiTheme="minorHAnsi"/>
                <w:sz w:val="20"/>
                <w:szCs w:val="20"/>
              </w:rPr>
            </w:pPr>
            <w:r w:rsidRPr="00B20E99">
              <w:rPr>
                <w:rFonts w:asciiTheme="minorHAnsi" w:hAnsiTheme="minorHAnsi"/>
                <w:sz w:val="20"/>
                <w:szCs w:val="20"/>
              </w:rPr>
              <w:t>Manque de compétences à cause l’analphabétisme de la plupart des membres du comité</w:t>
            </w:r>
          </w:p>
        </w:tc>
      </w:tr>
      <w:tr w:rsidR="00886FA7" w:rsidRPr="00B20E99" w:rsidTr="00B20E99">
        <w:trPr>
          <w:trHeight w:val="2065"/>
        </w:trPr>
        <w:tc>
          <w:tcPr>
            <w:tcW w:w="2235" w:type="dxa"/>
          </w:tcPr>
          <w:p w:rsidR="00886FA7" w:rsidRPr="00B20E99" w:rsidRDefault="00886FA7" w:rsidP="002826FB">
            <w:pPr>
              <w:autoSpaceDE w:val="0"/>
              <w:autoSpaceDN w:val="0"/>
              <w:adjustRightInd w:val="0"/>
              <w:spacing w:after="0" w:line="240" w:lineRule="auto"/>
              <w:jc w:val="both"/>
              <w:rPr>
                <w:rFonts w:asciiTheme="minorHAnsi" w:hAnsiTheme="minorHAnsi" w:cs="LiberationSans"/>
                <w:sz w:val="20"/>
                <w:szCs w:val="20"/>
              </w:rPr>
            </w:pPr>
          </w:p>
          <w:p w:rsidR="00886FA7" w:rsidRPr="00B20E99" w:rsidRDefault="00886FA7" w:rsidP="002826FB">
            <w:pPr>
              <w:autoSpaceDE w:val="0"/>
              <w:autoSpaceDN w:val="0"/>
              <w:adjustRightInd w:val="0"/>
              <w:spacing w:after="0" w:line="240" w:lineRule="auto"/>
              <w:jc w:val="both"/>
              <w:rPr>
                <w:rFonts w:asciiTheme="minorHAnsi" w:hAnsiTheme="minorHAnsi" w:cs="LiberationSans"/>
                <w:sz w:val="20"/>
                <w:szCs w:val="20"/>
              </w:rPr>
            </w:pPr>
            <w:r w:rsidRPr="00B20E99">
              <w:rPr>
                <w:rFonts w:asciiTheme="minorHAnsi" w:hAnsiTheme="minorHAnsi" w:cs="LiberationSans"/>
                <w:b/>
                <w:sz w:val="20"/>
                <w:szCs w:val="20"/>
              </w:rPr>
              <w:t>Structuration d</w:t>
            </w:r>
            <w:r w:rsidR="00B20E99">
              <w:rPr>
                <w:rFonts w:asciiTheme="minorHAnsi" w:hAnsiTheme="minorHAnsi" w:cs="LiberationSans"/>
                <w:b/>
                <w:sz w:val="20"/>
                <w:szCs w:val="20"/>
              </w:rPr>
              <w:t>es relations entre les acteurs</w:t>
            </w:r>
          </w:p>
          <w:p w:rsidR="00886FA7" w:rsidRPr="00B20E99" w:rsidRDefault="00886FA7" w:rsidP="002826FB">
            <w:pPr>
              <w:autoSpaceDE w:val="0"/>
              <w:autoSpaceDN w:val="0"/>
              <w:adjustRightInd w:val="0"/>
              <w:spacing w:after="0" w:line="240" w:lineRule="auto"/>
              <w:jc w:val="both"/>
              <w:rPr>
                <w:rFonts w:asciiTheme="minorHAnsi" w:hAnsiTheme="minorHAnsi" w:cs="LiberationSans"/>
                <w:sz w:val="20"/>
                <w:szCs w:val="20"/>
              </w:rPr>
            </w:pPr>
          </w:p>
        </w:tc>
        <w:tc>
          <w:tcPr>
            <w:tcW w:w="2955" w:type="dxa"/>
          </w:tcPr>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Transaction spot</w:t>
            </w:r>
          </w:p>
        </w:tc>
        <w:tc>
          <w:tcPr>
            <w:tcW w:w="1626" w:type="dxa"/>
          </w:tcPr>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Transaction spot</w:t>
            </w:r>
          </w:p>
        </w:tc>
        <w:tc>
          <w:tcPr>
            <w:tcW w:w="2115" w:type="dxa"/>
          </w:tcPr>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Engagement des travailleurs</w:t>
            </w:r>
          </w:p>
        </w:tc>
        <w:tc>
          <w:tcPr>
            <w:tcW w:w="1985" w:type="dxa"/>
          </w:tcPr>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Contrats dans le milieu de travail pastoral</w:t>
            </w:r>
          </w:p>
        </w:tc>
        <w:tc>
          <w:tcPr>
            <w:tcW w:w="2268" w:type="dxa"/>
          </w:tcPr>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La professionnalisation des actes de travail</w:t>
            </w:r>
          </w:p>
          <w:p w:rsidR="00886FA7" w:rsidRPr="00B20E99" w:rsidRDefault="00886FA7" w:rsidP="002826FB">
            <w:pPr>
              <w:tabs>
                <w:tab w:val="left" w:pos="930"/>
              </w:tabs>
              <w:spacing w:after="0" w:line="240" w:lineRule="auto"/>
              <w:jc w:val="both"/>
              <w:rPr>
                <w:rFonts w:asciiTheme="minorHAnsi" w:hAnsiTheme="minorHAnsi"/>
                <w:sz w:val="20"/>
                <w:szCs w:val="20"/>
              </w:rPr>
            </w:pPr>
            <w:r w:rsidRPr="00B20E99">
              <w:rPr>
                <w:rFonts w:asciiTheme="minorHAnsi" w:hAnsiTheme="minorHAnsi"/>
                <w:sz w:val="20"/>
                <w:szCs w:val="20"/>
              </w:rPr>
              <w:t>Les textes de droit du travail sénégalais ne prennent pas spécifiquement en</w:t>
            </w:r>
            <w:r w:rsidR="00B20E99">
              <w:rPr>
                <w:rFonts w:asciiTheme="minorHAnsi" w:hAnsiTheme="minorHAnsi"/>
                <w:sz w:val="20"/>
                <w:szCs w:val="20"/>
              </w:rPr>
              <w:t xml:space="preserve"> compte les réalités pastorales</w:t>
            </w:r>
          </w:p>
        </w:tc>
        <w:tc>
          <w:tcPr>
            <w:tcW w:w="2382" w:type="dxa"/>
          </w:tcPr>
          <w:p w:rsidR="00886FA7" w:rsidRPr="00B20E99" w:rsidRDefault="00886FA7" w:rsidP="00B20E99">
            <w:pPr>
              <w:tabs>
                <w:tab w:val="left" w:pos="283"/>
              </w:tabs>
              <w:spacing w:after="0" w:line="240" w:lineRule="auto"/>
              <w:jc w:val="both"/>
              <w:rPr>
                <w:rFonts w:asciiTheme="minorHAnsi" w:hAnsiTheme="minorHAnsi"/>
                <w:sz w:val="20"/>
                <w:szCs w:val="20"/>
              </w:rPr>
            </w:pPr>
            <w:r w:rsidRPr="00B20E99">
              <w:rPr>
                <w:rFonts w:asciiTheme="minorHAnsi" w:hAnsiTheme="minorHAnsi"/>
                <w:sz w:val="20"/>
                <w:szCs w:val="20"/>
              </w:rPr>
              <w:t>Existence au Sénégal de chambres d’agriculture qui devraient réfléchir sur les textes de travail dans le secteur d</w:t>
            </w:r>
            <w:r w:rsidR="00B20E99">
              <w:rPr>
                <w:rFonts w:asciiTheme="minorHAnsi" w:hAnsiTheme="minorHAnsi"/>
                <w:sz w:val="20"/>
                <w:szCs w:val="20"/>
              </w:rPr>
              <w:t>e l</w:t>
            </w:r>
            <w:r w:rsidRPr="00B20E99">
              <w:rPr>
                <w:rFonts w:asciiTheme="minorHAnsi" w:hAnsiTheme="minorHAnsi"/>
                <w:sz w:val="20"/>
                <w:szCs w:val="20"/>
              </w:rPr>
              <w:t>’élevage</w:t>
            </w:r>
          </w:p>
        </w:tc>
      </w:tr>
    </w:tbl>
    <w:p w:rsidR="00886FA7" w:rsidRPr="00B20E99" w:rsidRDefault="00B20E99" w:rsidP="00B20E99">
      <w:pPr>
        <w:pStyle w:val="Titre"/>
        <w:jc w:val="left"/>
        <w:rPr>
          <w:rFonts w:ascii="Calibri" w:hAnsi="Calibri"/>
        </w:rPr>
      </w:pPr>
      <w:bookmarkStart w:id="73" w:name="_Toc419708024"/>
      <w:bookmarkStart w:id="74" w:name="_Toc433121353"/>
      <w:bookmarkStart w:id="75" w:name="_Toc441843688"/>
      <w:r w:rsidRPr="00B20E99">
        <w:rPr>
          <w:rFonts w:ascii="Calibri" w:hAnsi="Calibri"/>
        </w:rPr>
        <w:t xml:space="preserve">Le fonctionnement et de gestion de </w:t>
      </w:r>
      <w:r>
        <w:rPr>
          <w:rFonts w:ascii="Calibri" w:hAnsi="Calibri"/>
        </w:rPr>
        <w:t>l</w:t>
      </w:r>
      <w:r w:rsidR="005A13A2" w:rsidRPr="00B20E99">
        <w:rPr>
          <w:rFonts w:ascii="Calibri" w:hAnsi="Calibri"/>
        </w:rPr>
        <w:t>’UTL GIE ADENA LAIT</w:t>
      </w:r>
      <w:bookmarkEnd w:id="73"/>
      <w:bookmarkEnd w:id="74"/>
      <w:bookmarkEnd w:id="75"/>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2409"/>
        <w:gridCol w:w="2268"/>
        <w:gridCol w:w="2127"/>
        <w:gridCol w:w="1984"/>
        <w:gridCol w:w="2268"/>
      </w:tblGrid>
      <w:tr w:rsidR="00886FA7" w:rsidRPr="00B20E99" w:rsidTr="00B20E99">
        <w:trPr>
          <w:trHeight w:val="400"/>
          <w:tblHeader/>
        </w:trPr>
        <w:tc>
          <w:tcPr>
            <w:tcW w:w="1843" w:type="dxa"/>
          </w:tcPr>
          <w:p w:rsidR="00886FA7" w:rsidRPr="00B20E99" w:rsidRDefault="00886FA7" w:rsidP="008F4E33">
            <w:pPr>
              <w:tabs>
                <w:tab w:val="left" w:pos="930"/>
              </w:tabs>
              <w:spacing w:after="0" w:line="240" w:lineRule="auto"/>
              <w:jc w:val="both"/>
              <w:rPr>
                <w:rFonts w:asciiTheme="minorHAnsi" w:hAnsiTheme="minorHAnsi"/>
                <w:b/>
                <w:sz w:val="20"/>
                <w:szCs w:val="20"/>
              </w:rPr>
            </w:pPr>
          </w:p>
        </w:tc>
        <w:tc>
          <w:tcPr>
            <w:tcW w:w="2552" w:type="dxa"/>
          </w:tcPr>
          <w:p w:rsidR="00886FA7" w:rsidRPr="00B20E99" w:rsidRDefault="00886FA7" w:rsidP="008F4E33">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 xml:space="preserve">Résultat attendu </w:t>
            </w:r>
          </w:p>
        </w:tc>
        <w:tc>
          <w:tcPr>
            <w:tcW w:w="2409" w:type="dxa"/>
          </w:tcPr>
          <w:p w:rsidR="00886FA7" w:rsidRPr="00B20E99" w:rsidRDefault="00886FA7" w:rsidP="008F4E33">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Résultat atteint</w:t>
            </w:r>
          </w:p>
        </w:tc>
        <w:tc>
          <w:tcPr>
            <w:tcW w:w="2268" w:type="dxa"/>
          </w:tcPr>
          <w:p w:rsidR="00886FA7" w:rsidRPr="00B20E99" w:rsidRDefault="00886FA7" w:rsidP="008F4E33">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 xml:space="preserve">Eléments de succès </w:t>
            </w:r>
          </w:p>
        </w:tc>
        <w:tc>
          <w:tcPr>
            <w:tcW w:w="2127" w:type="dxa"/>
          </w:tcPr>
          <w:p w:rsidR="00886FA7" w:rsidRPr="00B20E99" w:rsidRDefault="00886FA7" w:rsidP="008F4E33">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Résultat non atteint</w:t>
            </w:r>
          </w:p>
        </w:tc>
        <w:tc>
          <w:tcPr>
            <w:tcW w:w="1984" w:type="dxa"/>
          </w:tcPr>
          <w:p w:rsidR="00886FA7" w:rsidRPr="00B20E99" w:rsidRDefault="00886FA7" w:rsidP="008F4E33">
            <w:pPr>
              <w:tabs>
                <w:tab w:val="left" w:pos="930"/>
              </w:tabs>
              <w:spacing w:after="0" w:line="240" w:lineRule="auto"/>
              <w:jc w:val="both"/>
              <w:rPr>
                <w:rFonts w:asciiTheme="minorHAnsi" w:hAnsiTheme="minorHAnsi"/>
                <w:b/>
                <w:sz w:val="20"/>
                <w:szCs w:val="20"/>
              </w:rPr>
            </w:pPr>
            <w:r w:rsidRPr="00B20E99">
              <w:rPr>
                <w:rFonts w:asciiTheme="minorHAnsi" w:hAnsiTheme="minorHAnsi"/>
                <w:b/>
                <w:sz w:val="20"/>
                <w:szCs w:val="20"/>
              </w:rPr>
              <w:t>Eléments d’échec</w:t>
            </w:r>
          </w:p>
        </w:tc>
        <w:tc>
          <w:tcPr>
            <w:tcW w:w="2268" w:type="dxa"/>
          </w:tcPr>
          <w:p w:rsidR="00886FA7" w:rsidRPr="00B20E99" w:rsidRDefault="00B20E99" w:rsidP="008F4E33">
            <w:pPr>
              <w:tabs>
                <w:tab w:val="left" w:pos="930"/>
              </w:tabs>
              <w:spacing w:after="0" w:line="240" w:lineRule="auto"/>
              <w:jc w:val="both"/>
              <w:rPr>
                <w:rFonts w:asciiTheme="minorHAnsi" w:hAnsiTheme="minorHAnsi"/>
                <w:b/>
                <w:sz w:val="20"/>
                <w:szCs w:val="20"/>
              </w:rPr>
            </w:pPr>
            <w:r>
              <w:rPr>
                <w:rFonts w:asciiTheme="minorHAnsi" w:hAnsiTheme="minorHAnsi"/>
                <w:b/>
                <w:sz w:val="20"/>
                <w:szCs w:val="20"/>
              </w:rPr>
              <w:t>Potentialités/Obstacles</w:t>
            </w:r>
          </w:p>
        </w:tc>
      </w:tr>
      <w:tr w:rsidR="00886FA7" w:rsidRPr="00B20E99" w:rsidTr="00B20E99">
        <w:trPr>
          <w:trHeight w:val="1775"/>
        </w:trPr>
        <w:tc>
          <w:tcPr>
            <w:tcW w:w="1843" w:type="dxa"/>
          </w:tcPr>
          <w:p w:rsidR="00886FA7" w:rsidRPr="00B20E99" w:rsidRDefault="00886FA7" w:rsidP="008F4E33">
            <w:pPr>
              <w:autoSpaceDE w:val="0"/>
              <w:autoSpaceDN w:val="0"/>
              <w:adjustRightInd w:val="0"/>
              <w:spacing w:after="0" w:line="240" w:lineRule="auto"/>
              <w:jc w:val="both"/>
              <w:rPr>
                <w:rFonts w:asciiTheme="minorHAnsi" w:hAnsiTheme="minorHAnsi"/>
                <w:sz w:val="20"/>
                <w:szCs w:val="20"/>
              </w:rPr>
            </w:pPr>
            <w:r w:rsidRPr="00B20E99">
              <w:rPr>
                <w:rFonts w:asciiTheme="minorHAnsi" w:hAnsiTheme="minorHAnsi"/>
                <w:sz w:val="20"/>
                <w:szCs w:val="20"/>
              </w:rPr>
              <w:t>F</w:t>
            </w:r>
            <w:r w:rsidR="00B20E99">
              <w:rPr>
                <w:rFonts w:asciiTheme="minorHAnsi" w:hAnsiTheme="minorHAnsi"/>
                <w:sz w:val="20"/>
                <w:szCs w:val="20"/>
              </w:rPr>
              <w:t>lux de produits</w:t>
            </w:r>
          </w:p>
          <w:p w:rsidR="00886FA7" w:rsidRPr="00B20E99" w:rsidRDefault="00886FA7" w:rsidP="008F4E33">
            <w:pPr>
              <w:autoSpaceDE w:val="0"/>
              <w:autoSpaceDN w:val="0"/>
              <w:adjustRightInd w:val="0"/>
              <w:spacing w:after="0" w:line="240" w:lineRule="auto"/>
              <w:jc w:val="both"/>
              <w:rPr>
                <w:rFonts w:asciiTheme="minorHAnsi" w:hAnsiTheme="minorHAnsi"/>
                <w:sz w:val="20"/>
                <w:szCs w:val="20"/>
              </w:rPr>
            </w:pPr>
          </w:p>
          <w:p w:rsidR="00886FA7" w:rsidRPr="00B20E99" w:rsidRDefault="00886FA7" w:rsidP="008F4E33">
            <w:pPr>
              <w:autoSpaceDE w:val="0"/>
              <w:autoSpaceDN w:val="0"/>
              <w:adjustRightInd w:val="0"/>
              <w:spacing w:after="0" w:line="240" w:lineRule="auto"/>
              <w:jc w:val="both"/>
              <w:rPr>
                <w:rFonts w:asciiTheme="minorHAnsi" w:hAnsiTheme="minorHAnsi"/>
                <w:sz w:val="20"/>
                <w:szCs w:val="20"/>
              </w:rPr>
            </w:pPr>
          </w:p>
        </w:tc>
        <w:tc>
          <w:tcPr>
            <w:tcW w:w="2552" w:type="dxa"/>
          </w:tcPr>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Lait frais</w:t>
            </w:r>
          </w:p>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Lait transformé et produits dérivés</w:t>
            </w:r>
          </w:p>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Aliment</w:t>
            </w:r>
            <w:r w:rsidR="00282A00" w:rsidRPr="00B20E99">
              <w:rPr>
                <w:rFonts w:asciiTheme="minorHAnsi" w:hAnsiTheme="minorHAnsi"/>
                <w:sz w:val="20"/>
                <w:szCs w:val="20"/>
              </w:rPr>
              <w:t>s</w:t>
            </w:r>
            <w:r w:rsidRPr="00B20E99">
              <w:rPr>
                <w:rFonts w:asciiTheme="minorHAnsi" w:hAnsiTheme="minorHAnsi"/>
                <w:sz w:val="20"/>
                <w:szCs w:val="20"/>
              </w:rPr>
              <w:t xml:space="preserve"> bétail de concentré</w:t>
            </w:r>
          </w:p>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Aliment</w:t>
            </w:r>
            <w:r w:rsidR="00282A00" w:rsidRPr="00B20E99">
              <w:rPr>
                <w:rFonts w:asciiTheme="minorHAnsi" w:hAnsiTheme="minorHAnsi"/>
                <w:sz w:val="20"/>
                <w:szCs w:val="20"/>
              </w:rPr>
              <w:t>s</w:t>
            </w:r>
            <w:r w:rsidRPr="00B20E99">
              <w:rPr>
                <w:rFonts w:asciiTheme="minorHAnsi" w:hAnsiTheme="minorHAnsi"/>
                <w:sz w:val="20"/>
                <w:szCs w:val="20"/>
              </w:rPr>
              <w:t xml:space="preserve"> de bétail de base ou biomasse</w:t>
            </w:r>
          </w:p>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Produits vétérinaires</w:t>
            </w:r>
          </w:p>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Matériel de collecte</w:t>
            </w:r>
          </w:p>
          <w:p w:rsidR="00886FA7" w:rsidRPr="00B20E99" w:rsidRDefault="00886FA7" w:rsidP="008F4E33">
            <w:pPr>
              <w:tabs>
                <w:tab w:val="left" w:pos="930"/>
              </w:tabs>
              <w:spacing w:after="0" w:line="240" w:lineRule="auto"/>
              <w:jc w:val="both"/>
              <w:rPr>
                <w:rFonts w:asciiTheme="minorHAnsi" w:hAnsiTheme="minorHAnsi"/>
                <w:sz w:val="20"/>
                <w:szCs w:val="20"/>
              </w:rPr>
            </w:pPr>
          </w:p>
        </w:tc>
        <w:tc>
          <w:tcPr>
            <w:tcW w:w="2409" w:type="dxa"/>
          </w:tcPr>
          <w:p w:rsidR="00886FA7" w:rsidRPr="00B20E99" w:rsidRDefault="00886FA7" w:rsidP="00B20E99">
            <w:pPr>
              <w:numPr>
                <w:ilvl w:val="0"/>
                <w:numId w:val="4"/>
              </w:numPr>
              <w:tabs>
                <w:tab w:val="left" w:pos="176"/>
              </w:tabs>
              <w:spacing w:after="0" w:line="240" w:lineRule="auto"/>
              <w:ind w:left="176" w:hanging="176"/>
              <w:jc w:val="both"/>
              <w:rPr>
                <w:rFonts w:asciiTheme="minorHAnsi" w:hAnsiTheme="minorHAnsi"/>
                <w:sz w:val="20"/>
                <w:szCs w:val="20"/>
              </w:rPr>
            </w:pPr>
            <w:r w:rsidRPr="00B20E99">
              <w:rPr>
                <w:rFonts w:asciiTheme="minorHAnsi" w:hAnsiTheme="minorHAnsi"/>
                <w:sz w:val="20"/>
                <w:szCs w:val="20"/>
              </w:rPr>
              <w:t>Lait frais</w:t>
            </w:r>
          </w:p>
          <w:p w:rsidR="00886FA7" w:rsidRPr="00B20E99" w:rsidRDefault="00886FA7" w:rsidP="00B20E99">
            <w:pPr>
              <w:numPr>
                <w:ilvl w:val="0"/>
                <w:numId w:val="4"/>
              </w:numPr>
              <w:tabs>
                <w:tab w:val="left" w:pos="176"/>
              </w:tabs>
              <w:spacing w:after="0" w:line="240" w:lineRule="auto"/>
              <w:ind w:left="176" w:hanging="176"/>
              <w:jc w:val="both"/>
              <w:rPr>
                <w:rFonts w:asciiTheme="minorHAnsi" w:hAnsiTheme="minorHAnsi"/>
                <w:sz w:val="20"/>
                <w:szCs w:val="20"/>
              </w:rPr>
            </w:pPr>
            <w:r w:rsidRPr="00B20E99">
              <w:rPr>
                <w:rFonts w:asciiTheme="minorHAnsi" w:hAnsiTheme="minorHAnsi"/>
                <w:sz w:val="20"/>
                <w:szCs w:val="20"/>
              </w:rPr>
              <w:t>Lait transformé</w:t>
            </w:r>
          </w:p>
          <w:p w:rsidR="00886FA7" w:rsidRPr="00B20E99" w:rsidRDefault="00886FA7" w:rsidP="00B20E99">
            <w:pPr>
              <w:numPr>
                <w:ilvl w:val="0"/>
                <w:numId w:val="4"/>
              </w:numPr>
              <w:tabs>
                <w:tab w:val="left" w:pos="176"/>
              </w:tabs>
              <w:spacing w:after="0" w:line="240" w:lineRule="auto"/>
              <w:ind w:left="176" w:hanging="176"/>
              <w:jc w:val="both"/>
              <w:rPr>
                <w:rFonts w:asciiTheme="minorHAnsi" w:hAnsiTheme="minorHAnsi"/>
                <w:sz w:val="20"/>
                <w:szCs w:val="20"/>
              </w:rPr>
            </w:pPr>
            <w:r w:rsidRPr="00B20E99">
              <w:rPr>
                <w:rFonts w:asciiTheme="minorHAnsi" w:hAnsiTheme="minorHAnsi"/>
                <w:sz w:val="20"/>
                <w:szCs w:val="20"/>
              </w:rPr>
              <w:t>Produits laitiers dérivés</w:t>
            </w:r>
          </w:p>
          <w:p w:rsidR="00886FA7" w:rsidRPr="00B20E99" w:rsidRDefault="00886FA7" w:rsidP="00B20E99">
            <w:pPr>
              <w:numPr>
                <w:ilvl w:val="0"/>
                <w:numId w:val="4"/>
              </w:numPr>
              <w:tabs>
                <w:tab w:val="left" w:pos="176"/>
              </w:tabs>
              <w:spacing w:after="0" w:line="240" w:lineRule="auto"/>
              <w:ind w:left="176" w:hanging="176"/>
              <w:jc w:val="both"/>
              <w:rPr>
                <w:rFonts w:asciiTheme="minorHAnsi" w:hAnsiTheme="minorHAnsi"/>
                <w:sz w:val="20"/>
                <w:szCs w:val="20"/>
              </w:rPr>
            </w:pPr>
            <w:r w:rsidRPr="00B20E99">
              <w:rPr>
                <w:rFonts w:asciiTheme="minorHAnsi" w:hAnsiTheme="minorHAnsi"/>
                <w:sz w:val="20"/>
                <w:szCs w:val="20"/>
              </w:rPr>
              <w:t>Aliment de bétail concentré</w:t>
            </w:r>
          </w:p>
          <w:p w:rsidR="00886FA7" w:rsidRPr="00B20E99" w:rsidRDefault="00886FA7" w:rsidP="00B20E99">
            <w:pPr>
              <w:numPr>
                <w:ilvl w:val="0"/>
                <w:numId w:val="4"/>
              </w:numPr>
              <w:tabs>
                <w:tab w:val="left" w:pos="176"/>
              </w:tabs>
              <w:spacing w:after="0" w:line="240" w:lineRule="auto"/>
              <w:ind w:left="176" w:hanging="176"/>
              <w:jc w:val="both"/>
              <w:rPr>
                <w:rFonts w:asciiTheme="minorHAnsi" w:hAnsiTheme="minorHAnsi"/>
                <w:sz w:val="20"/>
                <w:szCs w:val="20"/>
              </w:rPr>
            </w:pPr>
            <w:r w:rsidRPr="00B20E99">
              <w:rPr>
                <w:rFonts w:asciiTheme="minorHAnsi" w:hAnsiTheme="minorHAnsi"/>
                <w:sz w:val="20"/>
                <w:szCs w:val="20"/>
              </w:rPr>
              <w:t>Aliment bétail biomasse</w:t>
            </w:r>
          </w:p>
          <w:p w:rsidR="00886FA7" w:rsidRPr="00B20E99" w:rsidRDefault="00886FA7" w:rsidP="00B20E99">
            <w:pPr>
              <w:numPr>
                <w:ilvl w:val="0"/>
                <w:numId w:val="4"/>
              </w:numPr>
              <w:tabs>
                <w:tab w:val="left" w:pos="176"/>
              </w:tabs>
              <w:spacing w:after="0" w:line="240" w:lineRule="auto"/>
              <w:ind w:left="176" w:hanging="176"/>
              <w:jc w:val="both"/>
              <w:rPr>
                <w:rFonts w:asciiTheme="minorHAnsi" w:hAnsiTheme="minorHAnsi"/>
                <w:sz w:val="20"/>
                <w:szCs w:val="20"/>
              </w:rPr>
            </w:pPr>
            <w:r w:rsidRPr="00B20E99">
              <w:rPr>
                <w:rFonts w:asciiTheme="minorHAnsi" w:hAnsiTheme="minorHAnsi"/>
                <w:sz w:val="20"/>
                <w:szCs w:val="20"/>
              </w:rPr>
              <w:t>Produits vétérinaires</w:t>
            </w:r>
          </w:p>
          <w:p w:rsidR="00886FA7" w:rsidRPr="00B20E99" w:rsidRDefault="00886FA7" w:rsidP="00B20E99">
            <w:pPr>
              <w:numPr>
                <w:ilvl w:val="0"/>
                <w:numId w:val="4"/>
              </w:numPr>
              <w:tabs>
                <w:tab w:val="left" w:pos="176"/>
              </w:tabs>
              <w:spacing w:after="0" w:line="240" w:lineRule="auto"/>
              <w:ind w:left="176" w:hanging="176"/>
              <w:jc w:val="both"/>
              <w:rPr>
                <w:rFonts w:asciiTheme="minorHAnsi" w:hAnsiTheme="minorHAnsi"/>
                <w:sz w:val="20"/>
                <w:szCs w:val="20"/>
              </w:rPr>
            </w:pPr>
          </w:p>
          <w:p w:rsidR="00886FA7" w:rsidRPr="00B20E99" w:rsidRDefault="00886FA7" w:rsidP="008F4E33">
            <w:pPr>
              <w:tabs>
                <w:tab w:val="left" w:pos="930"/>
              </w:tabs>
              <w:spacing w:after="0" w:line="240" w:lineRule="auto"/>
              <w:jc w:val="both"/>
              <w:rPr>
                <w:rFonts w:asciiTheme="minorHAnsi" w:hAnsiTheme="minorHAnsi"/>
                <w:sz w:val="20"/>
                <w:szCs w:val="20"/>
              </w:rPr>
            </w:pPr>
          </w:p>
        </w:tc>
        <w:tc>
          <w:tcPr>
            <w:tcW w:w="2268" w:type="dxa"/>
          </w:tcPr>
          <w:p w:rsidR="00886FA7" w:rsidRPr="00B20E99" w:rsidRDefault="00886FA7" w:rsidP="00B20E99">
            <w:pPr>
              <w:numPr>
                <w:ilvl w:val="0"/>
                <w:numId w:val="4"/>
              </w:numPr>
              <w:tabs>
                <w:tab w:val="left" w:pos="33"/>
              </w:tabs>
              <w:spacing w:after="0" w:line="240" w:lineRule="auto"/>
              <w:ind w:left="33" w:hanging="141"/>
              <w:jc w:val="both"/>
              <w:rPr>
                <w:rFonts w:asciiTheme="minorHAnsi" w:hAnsiTheme="minorHAnsi"/>
                <w:sz w:val="20"/>
                <w:szCs w:val="20"/>
              </w:rPr>
            </w:pPr>
            <w:r w:rsidRPr="00B20E99">
              <w:rPr>
                <w:rFonts w:asciiTheme="minorHAnsi" w:hAnsiTheme="minorHAnsi"/>
                <w:sz w:val="20"/>
                <w:szCs w:val="20"/>
              </w:rPr>
              <w:t>Mise en place du système de crédit entre l’UTL et le magasin</w:t>
            </w:r>
          </w:p>
          <w:p w:rsidR="00886FA7" w:rsidRPr="00B20E99" w:rsidRDefault="00886FA7" w:rsidP="00B20E99">
            <w:pPr>
              <w:numPr>
                <w:ilvl w:val="0"/>
                <w:numId w:val="4"/>
              </w:numPr>
              <w:tabs>
                <w:tab w:val="left" w:pos="33"/>
              </w:tabs>
              <w:spacing w:after="0" w:line="240" w:lineRule="auto"/>
              <w:ind w:left="33" w:hanging="141"/>
              <w:jc w:val="both"/>
              <w:rPr>
                <w:rFonts w:asciiTheme="minorHAnsi" w:hAnsiTheme="minorHAnsi"/>
                <w:sz w:val="20"/>
                <w:szCs w:val="20"/>
              </w:rPr>
            </w:pPr>
            <w:r w:rsidRPr="00B20E99">
              <w:rPr>
                <w:rFonts w:asciiTheme="minorHAnsi" w:hAnsiTheme="minorHAnsi"/>
                <w:sz w:val="20"/>
                <w:szCs w:val="20"/>
              </w:rPr>
              <w:t>Ouverture de nouveaux marchés pour l’écoulement des produits finis</w:t>
            </w:r>
          </w:p>
          <w:p w:rsidR="00886FA7" w:rsidRPr="00B20E99" w:rsidRDefault="00886FA7" w:rsidP="00B20E99">
            <w:pPr>
              <w:numPr>
                <w:ilvl w:val="0"/>
                <w:numId w:val="4"/>
              </w:numPr>
              <w:tabs>
                <w:tab w:val="left" w:pos="33"/>
              </w:tabs>
              <w:spacing w:after="0" w:line="240" w:lineRule="auto"/>
              <w:ind w:left="33" w:hanging="141"/>
              <w:jc w:val="both"/>
              <w:rPr>
                <w:rFonts w:asciiTheme="minorHAnsi" w:hAnsiTheme="minorHAnsi"/>
                <w:sz w:val="20"/>
                <w:szCs w:val="20"/>
              </w:rPr>
            </w:pPr>
            <w:r w:rsidRPr="00B20E99">
              <w:rPr>
                <w:rFonts w:asciiTheme="minorHAnsi" w:hAnsiTheme="minorHAnsi"/>
                <w:sz w:val="20"/>
                <w:szCs w:val="20"/>
              </w:rPr>
              <w:t>Action des auxiliaires vétérinaires sur la santé animale au profit du lait</w:t>
            </w:r>
          </w:p>
        </w:tc>
        <w:tc>
          <w:tcPr>
            <w:tcW w:w="2127" w:type="dxa"/>
          </w:tcPr>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Maintien de production à un seuil constant d’au minimum 100 L jour</w:t>
            </w:r>
          </w:p>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La non consommation du fromage à grande échelle dans la zone de production</w:t>
            </w:r>
          </w:p>
        </w:tc>
        <w:tc>
          <w:tcPr>
            <w:tcW w:w="1984" w:type="dxa"/>
          </w:tcPr>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Insuffisance d’aliment de bétail aussi bien pour les vaches en lactation que le reste du troupeau</w:t>
            </w:r>
          </w:p>
          <w:p w:rsidR="00886FA7" w:rsidRPr="00B20E99" w:rsidRDefault="00886FA7" w:rsidP="00B20E99">
            <w:pPr>
              <w:numPr>
                <w:ilvl w:val="0"/>
                <w:numId w:val="4"/>
              </w:numPr>
              <w:tabs>
                <w:tab w:val="left" w:pos="33"/>
              </w:tabs>
              <w:spacing w:after="0" w:line="240" w:lineRule="auto"/>
              <w:ind w:left="33" w:hanging="141"/>
              <w:jc w:val="both"/>
              <w:rPr>
                <w:rFonts w:asciiTheme="minorHAnsi" w:hAnsiTheme="minorHAnsi"/>
                <w:sz w:val="20"/>
                <w:szCs w:val="20"/>
              </w:rPr>
            </w:pPr>
            <w:r w:rsidRPr="00B20E99">
              <w:rPr>
                <w:rFonts w:asciiTheme="minorHAnsi" w:hAnsiTheme="minorHAnsi"/>
                <w:sz w:val="20"/>
                <w:szCs w:val="20"/>
              </w:rPr>
              <w:t>Faible sensibilisation sur la consommation du fromage</w:t>
            </w:r>
          </w:p>
        </w:tc>
        <w:tc>
          <w:tcPr>
            <w:tcW w:w="2268" w:type="dxa"/>
          </w:tcPr>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Non maitrise de la pluviométrie</w:t>
            </w:r>
          </w:p>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Aliment de bétail très cher</w:t>
            </w:r>
          </w:p>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Panne de forage répété</w:t>
            </w:r>
          </w:p>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Matériel de collecte insuffisant</w:t>
            </w:r>
          </w:p>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Emplacement dans la zone de production</w:t>
            </w:r>
          </w:p>
          <w:p w:rsidR="00886FA7" w:rsidRPr="00B20E99" w:rsidRDefault="00886FA7" w:rsidP="008F4E33">
            <w:pPr>
              <w:tabs>
                <w:tab w:val="left" w:pos="34"/>
              </w:tabs>
              <w:spacing w:after="0" w:line="240" w:lineRule="auto"/>
              <w:jc w:val="both"/>
              <w:rPr>
                <w:rFonts w:asciiTheme="minorHAnsi" w:hAnsiTheme="minorHAnsi"/>
                <w:sz w:val="20"/>
                <w:szCs w:val="20"/>
              </w:rPr>
            </w:pPr>
            <w:r w:rsidRPr="00B20E99">
              <w:rPr>
                <w:rFonts w:asciiTheme="minorHAnsi" w:hAnsiTheme="minorHAnsi"/>
                <w:sz w:val="20"/>
                <w:szCs w:val="20"/>
              </w:rPr>
              <w:t>Manque piste de production</w:t>
            </w:r>
          </w:p>
        </w:tc>
      </w:tr>
      <w:tr w:rsidR="00886FA7" w:rsidRPr="00B20E99" w:rsidTr="00B20E99">
        <w:trPr>
          <w:trHeight w:val="77"/>
        </w:trPr>
        <w:tc>
          <w:tcPr>
            <w:tcW w:w="1843" w:type="dxa"/>
          </w:tcPr>
          <w:p w:rsidR="00886FA7" w:rsidRPr="00B20E99" w:rsidRDefault="00886FA7" w:rsidP="008F4E33">
            <w:pPr>
              <w:autoSpaceDE w:val="0"/>
              <w:autoSpaceDN w:val="0"/>
              <w:adjustRightInd w:val="0"/>
              <w:spacing w:after="0" w:line="240" w:lineRule="auto"/>
              <w:jc w:val="both"/>
              <w:rPr>
                <w:rFonts w:asciiTheme="minorHAnsi" w:hAnsiTheme="minorHAnsi"/>
                <w:sz w:val="20"/>
                <w:szCs w:val="20"/>
              </w:rPr>
            </w:pPr>
          </w:p>
          <w:p w:rsidR="00886FA7" w:rsidRPr="00B20E99" w:rsidRDefault="00886FA7" w:rsidP="008F4E33">
            <w:pPr>
              <w:autoSpaceDE w:val="0"/>
              <w:autoSpaceDN w:val="0"/>
              <w:adjustRightInd w:val="0"/>
              <w:spacing w:after="0" w:line="240" w:lineRule="auto"/>
              <w:jc w:val="both"/>
              <w:rPr>
                <w:rFonts w:asciiTheme="minorHAnsi" w:hAnsiTheme="minorHAnsi"/>
                <w:sz w:val="20"/>
                <w:szCs w:val="20"/>
              </w:rPr>
            </w:pPr>
          </w:p>
          <w:p w:rsidR="00886FA7" w:rsidRPr="00B20E99" w:rsidRDefault="00886FA7" w:rsidP="00B20E99">
            <w:pPr>
              <w:autoSpaceDE w:val="0"/>
              <w:autoSpaceDN w:val="0"/>
              <w:adjustRightInd w:val="0"/>
              <w:jc w:val="both"/>
              <w:rPr>
                <w:rFonts w:asciiTheme="minorHAnsi" w:hAnsiTheme="minorHAnsi"/>
                <w:sz w:val="20"/>
                <w:szCs w:val="20"/>
              </w:rPr>
            </w:pPr>
            <w:r w:rsidRPr="00B20E99">
              <w:rPr>
                <w:rFonts w:asciiTheme="minorHAnsi" w:hAnsiTheme="minorHAnsi"/>
                <w:sz w:val="20"/>
                <w:szCs w:val="20"/>
              </w:rPr>
              <w:t xml:space="preserve">Flux de services </w:t>
            </w:r>
          </w:p>
        </w:tc>
        <w:tc>
          <w:tcPr>
            <w:tcW w:w="2552" w:type="dxa"/>
          </w:tcPr>
          <w:p w:rsidR="00886FA7" w:rsidRPr="00B20E99" w:rsidRDefault="00DB5D10"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R</w:t>
            </w:r>
            <w:r w:rsidR="00886FA7" w:rsidRPr="00B20E99">
              <w:rPr>
                <w:rFonts w:asciiTheme="minorHAnsi" w:hAnsiTheme="minorHAnsi"/>
                <w:sz w:val="20"/>
                <w:szCs w:val="20"/>
              </w:rPr>
              <w:t xml:space="preserve">enforcement des capacités de formation et d’organisation </w:t>
            </w:r>
          </w:p>
          <w:p w:rsidR="00886FA7" w:rsidRPr="00B20E99" w:rsidRDefault="00DB5D10"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I</w:t>
            </w:r>
            <w:r w:rsidR="00886FA7" w:rsidRPr="00B20E99">
              <w:rPr>
                <w:rFonts w:asciiTheme="minorHAnsi" w:hAnsiTheme="minorHAnsi"/>
                <w:sz w:val="20"/>
                <w:szCs w:val="20"/>
              </w:rPr>
              <w:t>nformation sur le marché : prix, stratégies des acteurs besoin des consommateurs/éleveurs</w:t>
            </w:r>
          </w:p>
        </w:tc>
        <w:tc>
          <w:tcPr>
            <w:tcW w:w="2409" w:type="dxa"/>
          </w:tcPr>
          <w:p w:rsidR="00886FA7" w:rsidRPr="00B20E99" w:rsidRDefault="00DB5D10"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R</w:t>
            </w:r>
            <w:r w:rsidR="00886FA7" w:rsidRPr="00B20E99">
              <w:rPr>
                <w:rFonts w:asciiTheme="minorHAnsi" w:hAnsiTheme="minorHAnsi"/>
                <w:sz w:val="20"/>
                <w:szCs w:val="20"/>
              </w:rPr>
              <w:t>enforcement des capacités de formations et d’organisation</w:t>
            </w:r>
          </w:p>
          <w:p w:rsidR="00886FA7" w:rsidRPr="00B20E99" w:rsidRDefault="00DB5D10"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I</w:t>
            </w:r>
            <w:r w:rsidR="00886FA7" w:rsidRPr="00B20E99">
              <w:rPr>
                <w:rFonts w:asciiTheme="minorHAnsi" w:hAnsiTheme="minorHAnsi"/>
                <w:sz w:val="20"/>
                <w:szCs w:val="20"/>
              </w:rPr>
              <w:t>nformation sur le prix du marché</w:t>
            </w:r>
          </w:p>
          <w:p w:rsidR="00886FA7" w:rsidRPr="00B20E99" w:rsidRDefault="00886FA7" w:rsidP="00B17FAD">
            <w:pPr>
              <w:tabs>
                <w:tab w:val="left" w:pos="93"/>
              </w:tabs>
              <w:spacing w:after="0" w:line="240" w:lineRule="auto"/>
              <w:ind w:left="93"/>
              <w:jc w:val="both"/>
              <w:rPr>
                <w:rFonts w:asciiTheme="minorHAnsi" w:hAnsiTheme="minorHAnsi"/>
                <w:sz w:val="20"/>
                <w:szCs w:val="20"/>
              </w:rPr>
            </w:pPr>
          </w:p>
        </w:tc>
        <w:tc>
          <w:tcPr>
            <w:tcW w:w="2268" w:type="dxa"/>
          </w:tcPr>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la fidélité des clients</w:t>
            </w:r>
          </w:p>
        </w:tc>
        <w:tc>
          <w:tcPr>
            <w:tcW w:w="2127" w:type="dxa"/>
          </w:tcPr>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besoin des consommateurs /éleveurs</w:t>
            </w:r>
          </w:p>
        </w:tc>
        <w:tc>
          <w:tcPr>
            <w:tcW w:w="1984" w:type="dxa"/>
          </w:tcPr>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Insuffisant du produit pour satisfaire le besoin des clients</w:t>
            </w:r>
          </w:p>
          <w:p w:rsidR="00886FA7" w:rsidRPr="00B20E99" w:rsidRDefault="00886FA7" w:rsidP="00B20E99">
            <w:pPr>
              <w:numPr>
                <w:ilvl w:val="0"/>
                <w:numId w:val="4"/>
              </w:numPr>
              <w:tabs>
                <w:tab w:val="left" w:pos="93"/>
              </w:tabs>
              <w:spacing w:after="0" w:line="240" w:lineRule="auto"/>
              <w:ind w:left="93" w:hanging="93"/>
              <w:jc w:val="both"/>
              <w:rPr>
                <w:rFonts w:asciiTheme="minorHAnsi" w:hAnsiTheme="minorHAnsi"/>
                <w:sz w:val="20"/>
                <w:szCs w:val="20"/>
              </w:rPr>
            </w:pPr>
            <w:r w:rsidRPr="00B20E99">
              <w:rPr>
                <w:rFonts w:asciiTheme="minorHAnsi" w:hAnsiTheme="minorHAnsi"/>
                <w:sz w:val="20"/>
                <w:szCs w:val="20"/>
              </w:rPr>
              <w:t>Insuffisante d’aliment de bétails pour les éleveurs</w:t>
            </w:r>
          </w:p>
        </w:tc>
        <w:tc>
          <w:tcPr>
            <w:tcW w:w="2268" w:type="dxa"/>
          </w:tcPr>
          <w:p w:rsidR="00886FA7" w:rsidRPr="00B20E99" w:rsidRDefault="00886FA7" w:rsidP="008F4E33">
            <w:pPr>
              <w:tabs>
                <w:tab w:val="left" w:pos="930"/>
              </w:tabs>
              <w:spacing w:after="0" w:line="240" w:lineRule="auto"/>
              <w:jc w:val="both"/>
              <w:rPr>
                <w:rFonts w:asciiTheme="minorHAnsi" w:hAnsiTheme="minorHAnsi"/>
                <w:sz w:val="20"/>
                <w:szCs w:val="20"/>
              </w:rPr>
            </w:pPr>
          </w:p>
        </w:tc>
      </w:tr>
      <w:tr w:rsidR="00886FA7" w:rsidRPr="00B20E99" w:rsidTr="00B20E99">
        <w:trPr>
          <w:trHeight w:val="1143"/>
        </w:trPr>
        <w:tc>
          <w:tcPr>
            <w:tcW w:w="1843" w:type="dxa"/>
          </w:tcPr>
          <w:p w:rsidR="00886FA7" w:rsidRPr="00B20E99" w:rsidRDefault="00886FA7" w:rsidP="008F4E33">
            <w:pPr>
              <w:autoSpaceDE w:val="0"/>
              <w:autoSpaceDN w:val="0"/>
              <w:adjustRightInd w:val="0"/>
              <w:spacing w:after="0" w:line="240" w:lineRule="auto"/>
              <w:jc w:val="both"/>
              <w:rPr>
                <w:rFonts w:asciiTheme="minorHAnsi" w:hAnsiTheme="minorHAnsi"/>
                <w:sz w:val="20"/>
                <w:szCs w:val="20"/>
              </w:rPr>
            </w:pPr>
          </w:p>
          <w:p w:rsidR="00886FA7" w:rsidRPr="00B20E99" w:rsidRDefault="00886FA7" w:rsidP="008F4E33">
            <w:pPr>
              <w:autoSpaceDE w:val="0"/>
              <w:autoSpaceDN w:val="0"/>
              <w:adjustRightInd w:val="0"/>
              <w:spacing w:after="0" w:line="240" w:lineRule="auto"/>
              <w:jc w:val="both"/>
              <w:rPr>
                <w:rFonts w:asciiTheme="minorHAnsi" w:hAnsiTheme="minorHAnsi"/>
                <w:sz w:val="20"/>
                <w:szCs w:val="20"/>
              </w:rPr>
            </w:pPr>
          </w:p>
          <w:p w:rsidR="00886FA7" w:rsidRPr="00B20E99" w:rsidRDefault="00886FA7" w:rsidP="008F4E33">
            <w:pPr>
              <w:autoSpaceDE w:val="0"/>
              <w:autoSpaceDN w:val="0"/>
              <w:adjustRightInd w:val="0"/>
              <w:spacing w:after="0" w:line="240" w:lineRule="auto"/>
              <w:jc w:val="both"/>
              <w:rPr>
                <w:rFonts w:asciiTheme="minorHAnsi" w:hAnsiTheme="minorHAnsi"/>
                <w:sz w:val="20"/>
                <w:szCs w:val="20"/>
              </w:rPr>
            </w:pPr>
          </w:p>
          <w:p w:rsidR="00886FA7" w:rsidRPr="00B20E99" w:rsidRDefault="00886FA7" w:rsidP="00B20E99">
            <w:pPr>
              <w:autoSpaceDE w:val="0"/>
              <w:autoSpaceDN w:val="0"/>
              <w:adjustRightInd w:val="0"/>
              <w:jc w:val="both"/>
              <w:rPr>
                <w:rFonts w:asciiTheme="minorHAnsi" w:hAnsiTheme="minorHAnsi"/>
                <w:sz w:val="20"/>
                <w:szCs w:val="20"/>
              </w:rPr>
            </w:pPr>
            <w:r w:rsidRPr="00B20E99">
              <w:rPr>
                <w:rFonts w:asciiTheme="minorHAnsi" w:hAnsiTheme="minorHAnsi"/>
                <w:sz w:val="20"/>
                <w:szCs w:val="20"/>
              </w:rPr>
              <w:t xml:space="preserve">Flux financiers </w:t>
            </w:r>
          </w:p>
        </w:tc>
        <w:tc>
          <w:tcPr>
            <w:tcW w:w="2552" w:type="dxa"/>
          </w:tcPr>
          <w:p w:rsidR="00886FA7" w:rsidRPr="00B20E99" w:rsidRDefault="00886FA7" w:rsidP="00B20E99">
            <w:pPr>
              <w:numPr>
                <w:ilvl w:val="0"/>
                <w:numId w:val="4"/>
              </w:numPr>
              <w:tabs>
                <w:tab w:val="left" w:pos="93"/>
              </w:tabs>
              <w:spacing w:after="0" w:line="240" w:lineRule="auto"/>
              <w:ind w:left="234" w:hanging="283"/>
              <w:jc w:val="both"/>
              <w:rPr>
                <w:rFonts w:asciiTheme="minorHAnsi" w:hAnsiTheme="minorHAnsi"/>
                <w:sz w:val="20"/>
                <w:szCs w:val="20"/>
              </w:rPr>
            </w:pPr>
            <w:r w:rsidRPr="00B20E99">
              <w:rPr>
                <w:rFonts w:asciiTheme="minorHAnsi" w:hAnsiTheme="minorHAnsi"/>
                <w:sz w:val="20"/>
                <w:szCs w:val="20"/>
              </w:rPr>
              <w:t>Flux entre le comité de gestion et l’ULT et CC</w:t>
            </w:r>
          </w:p>
          <w:p w:rsidR="00886FA7" w:rsidRPr="00B20E99" w:rsidRDefault="00886FA7" w:rsidP="00B20E99">
            <w:pPr>
              <w:numPr>
                <w:ilvl w:val="0"/>
                <w:numId w:val="4"/>
              </w:numPr>
              <w:tabs>
                <w:tab w:val="left" w:pos="93"/>
              </w:tabs>
              <w:spacing w:after="0" w:line="240" w:lineRule="auto"/>
              <w:ind w:left="234" w:hanging="283"/>
              <w:jc w:val="both"/>
              <w:rPr>
                <w:rFonts w:asciiTheme="minorHAnsi" w:hAnsiTheme="minorHAnsi"/>
                <w:sz w:val="20"/>
                <w:szCs w:val="20"/>
              </w:rPr>
            </w:pPr>
            <w:r w:rsidRPr="00B20E99">
              <w:rPr>
                <w:rFonts w:asciiTheme="minorHAnsi" w:hAnsiTheme="minorHAnsi"/>
                <w:sz w:val="20"/>
                <w:szCs w:val="20"/>
              </w:rPr>
              <w:t>Flux entre les commerciaux et le comité de gestion</w:t>
            </w:r>
          </w:p>
          <w:p w:rsidR="00886FA7" w:rsidRPr="00B20E99" w:rsidRDefault="00886FA7" w:rsidP="00B20E99">
            <w:pPr>
              <w:numPr>
                <w:ilvl w:val="0"/>
                <w:numId w:val="4"/>
              </w:numPr>
              <w:tabs>
                <w:tab w:val="left" w:pos="93"/>
              </w:tabs>
              <w:spacing w:after="0" w:line="240" w:lineRule="auto"/>
              <w:ind w:left="234" w:hanging="283"/>
              <w:jc w:val="both"/>
              <w:rPr>
                <w:rFonts w:asciiTheme="minorHAnsi" w:hAnsiTheme="minorHAnsi"/>
                <w:sz w:val="20"/>
                <w:szCs w:val="20"/>
              </w:rPr>
            </w:pPr>
            <w:r w:rsidRPr="00B20E99">
              <w:rPr>
                <w:rFonts w:asciiTheme="minorHAnsi" w:hAnsiTheme="minorHAnsi"/>
                <w:sz w:val="20"/>
                <w:szCs w:val="20"/>
              </w:rPr>
              <w:t>Flux entre la petite caisse et l’ULT</w:t>
            </w:r>
          </w:p>
          <w:p w:rsidR="00886FA7" w:rsidRPr="00B20E99" w:rsidRDefault="00886FA7" w:rsidP="00B20E99">
            <w:pPr>
              <w:numPr>
                <w:ilvl w:val="0"/>
                <w:numId w:val="4"/>
              </w:numPr>
              <w:tabs>
                <w:tab w:val="left" w:pos="93"/>
              </w:tabs>
              <w:spacing w:after="0" w:line="240" w:lineRule="auto"/>
              <w:ind w:left="234" w:hanging="283"/>
              <w:jc w:val="both"/>
              <w:rPr>
                <w:rFonts w:asciiTheme="minorHAnsi" w:hAnsiTheme="minorHAnsi"/>
                <w:sz w:val="20"/>
                <w:szCs w:val="20"/>
              </w:rPr>
            </w:pPr>
            <w:r w:rsidRPr="00B20E99">
              <w:rPr>
                <w:rFonts w:asciiTheme="minorHAnsi" w:hAnsiTheme="minorHAnsi"/>
                <w:sz w:val="20"/>
                <w:szCs w:val="20"/>
              </w:rPr>
              <w:t>Flux entre la caisse et le compte banque</w:t>
            </w:r>
          </w:p>
          <w:p w:rsidR="00886FA7" w:rsidRPr="00B20E99" w:rsidRDefault="00886FA7" w:rsidP="00B20E99">
            <w:pPr>
              <w:numPr>
                <w:ilvl w:val="0"/>
                <w:numId w:val="4"/>
              </w:numPr>
              <w:tabs>
                <w:tab w:val="left" w:pos="93"/>
              </w:tabs>
              <w:spacing w:after="0" w:line="240" w:lineRule="auto"/>
              <w:ind w:left="234" w:hanging="283"/>
              <w:jc w:val="both"/>
              <w:rPr>
                <w:rFonts w:asciiTheme="minorHAnsi" w:hAnsiTheme="minorHAnsi"/>
                <w:sz w:val="20"/>
                <w:szCs w:val="20"/>
              </w:rPr>
            </w:pPr>
            <w:r w:rsidRPr="00B20E99">
              <w:rPr>
                <w:rFonts w:asciiTheme="minorHAnsi" w:hAnsiTheme="minorHAnsi"/>
                <w:sz w:val="20"/>
                <w:szCs w:val="20"/>
              </w:rPr>
              <w:t>Flux entre la banque et l’UTL</w:t>
            </w:r>
          </w:p>
        </w:tc>
        <w:tc>
          <w:tcPr>
            <w:tcW w:w="2409" w:type="dxa"/>
          </w:tcPr>
          <w:p w:rsidR="00886FA7" w:rsidRPr="00B20E99" w:rsidRDefault="00886FA7" w:rsidP="00B20E99">
            <w:pPr>
              <w:numPr>
                <w:ilvl w:val="0"/>
                <w:numId w:val="4"/>
              </w:numPr>
              <w:tabs>
                <w:tab w:val="left" w:pos="176"/>
              </w:tabs>
              <w:spacing w:after="0" w:line="240" w:lineRule="auto"/>
              <w:ind w:left="234" w:hanging="283"/>
              <w:jc w:val="both"/>
              <w:rPr>
                <w:rFonts w:asciiTheme="minorHAnsi" w:hAnsiTheme="minorHAnsi"/>
                <w:sz w:val="20"/>
                <w:szCs w:val="20"/>
              </w:rPr>
            </w:pPr>
            <w:r w:rsidRPr="00B20E99">
              <w:rPr>
                <w:rFonts w:asciiTheme="minorHAnsi" w:hAnsiTheme="minorHAnsi"/>
                <w:sz w:val="20"/>
                <w:szCs w:val="20"/>
              </w:rPr>
              <w:t>Achat d’intrant et d’emballages par la caisse du comité de gestion</w:t>
            </w:r>
          </w:p>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Paiement des travailleur du système UTL et Centre de collecte</w:t>
            </w:r>
          </w:p>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Versement des ventes du jour à la petite caisse</w:t>
            </w:r>
          </w:p>
          <w:p w:rsidR="00886FA7" w:rsidRPr="00B20E99" w:rsidRDefault="00886FA7" w:rsidP="00B20E99">
            <w:pPr>
              <w:numPr>
                <w:ilvl w:val="0"/>
                <w:numId w:val="4"/>
              </w:numPr>
              <w:tabs>
                <w:tab w:val="left" w:pos="34"/>
              </w:tabs>
              <w:spacing w:after="0" w:line="240" w:lineRule="auto"/>
              <w:ind w:left="34" w:hanging="142"/>
              <w:jc w:val="both"/>
              <w:rPr>
                <w:rFonts w:asciiTheme="minorHAnsi" w:hAnsiTheme="minorHAnsi"/>
                <w:sz w:val="20"/>
                <w:szCs w:val="20"/>
              </w:rPr>
            </w:pPr>
            <w:r w:rsidRPr="00B20E99">
              <w:rPr>
                <w:rFonts w:asciiTheme="minorHAnsi" w:hAnsiTheme="minorHAnsi"/>
                <w:sz w:val="20"/>
                <w:szCs w:val="20"/>
              </w:rPr>
              <w:t>Versement au compte bancaire selon un délai inférieur à une semaine</w:t>
            </w:r>
          </w:p>
        </w:tc>
        <w:tc>
          <w:tcPr>
            <w:tcW w:w="2268" w:type="dxa"/>
          </w:tcPr>
          <w:p w:rsidR="00886FA7" w:rsidRPr="00B20E99" w:rsidRDefault="00886FA7" w:rsidP="00B20E99">
            <w:pPr>
              <w:numPr>
                <w:ilvl w:val="0"/>
                <w:numId w:val="4"/>
              </w:numPr>
              <w:tabs>
                <w:tab w:val="left" w:pos="175"/>
              </w:tabs>
              <w:spacing w:after="0" w:line="240" w:lineRule="auto"/>
              <w:ind w:left="175" w:hanging="175"/>
              <w:jc w:val="both"/>
              <w:rPr>
                <w:rFonts w:asciiTheme="minorHAnsi" w:hAnsiTheme="minorHAnsi"/>
                <w:sz w:val="20"/>
                <w:szCs w:val="20"/>
              </w:rPr>
            </w:pPr>
            <w:r w:rsidRPr="00B20E99">
              <w:rPr>
                <w:rFonts w:asciiTheme="minorHAnsi" w:hAnsiTheme="minorHAnsi"/>
                <w:sz w:val="20"/>
                <w:szCs w:val="20"/>
              </w:rPr>
              <w:t>Transparence dans la gestion</w:t>
            </w:r>
          </w:p>
          <w:p w:rsidR="00886FA7" w:rsidRPr="00B20E99" w:rsidRDefault="00886FA7" w:rsidP="00B20E99">
            <w:pPr>
              <w:numPr>
                <w:ilvl w:val="0"/>
                <w:numId w:val="4"/>
              </w:numPr>
              <w:tabs>
                <w:tab w:val="left" w:pos="175"/>
              </w:tabs>
              <w:spacing w:after="0" w:line="240" w:lineRule="auto"/>
              <w:ind w:left="175" w:hanging="175"/>
              <w:jc w:val="both"/>
              <w:rPr>
                <w:rFonts w:asciiTheme="minorHAnsi" w:hAnsiTheme="minorHAnsi"/>
                <w:sz w:val="20"/>
                <w:szCs w:val="20"/>
              </w:rPr>
            </w:pPr>
            <w:r w:rsidRPr="00B20E99">
              <w:rPr>
                <w:rFonts w:asciiTheme="minorHAnsi" w:hAnsiTheme="minorHAnsi"/>
                <w:sz w:val="20"/>
                <w:szCs w:val="20"/>
              </w:rPr>
              <w:t>Obligation de rendre compte</w:t>
            </w:r>
          </w:p>
          <w:p w:rsidR="00886FA7" w:rsidRPr="00B20E99" w:rsidRDefault="00886FA7" w:rsidP="008F4E33">
            <w:pPr>
              <w:tabs>
                <w:tab w:val="left" w:pos="930"/>
              </w:tabs>
              <w:spacing w:after="0" w:line="240" w:lineRule="auto"/>
              <w:jc w:val="both"/>
              <w:rPr>
                <w:rFonts w:asciiTheme="minorHAnsi" w:hAnsiTheme="minorHAnsi"/>
                <w:sz w:val="20"/>
                <w:szCs w:val="20"/>
              </w:rPr>
            </w:pPr>
          </w:p>
        </w:tc>
        <w:tc>
          <w:tcPr>
            <w:tcW w:w="2127" w:type="dxa"/>
          </w:tcPr>
          <w:p w:rsidR="00886FA7" w:rsidRPr="00B20E99" w:rsidRDefault="00886FA7" w:rsidP="00B20E99">
            <w:pPr>
              <w:numPr>
                <w:ilvl w:val="0"/>
                <w:numId w:val="4"/>
              </w:numPr>
              <w:tabs>
                <w:tab w:val="left" w:pos="176"/>
              </w:tabs>
              <w:spacing w:after="0" w:line="240" w:lineRule="auto"/>
              <w:ind w:left="176" w:hanging="176"/>
              <w:jc w:val="both"/>
              <w:rPr>
                <w:rFonts w:asciiTheme="minorHAnsi" w:hAnsiTheme="minorHAnsi"/>
                <w:sz w:val="20"/>
                <w:szCs w:val="20"/>
              </w:rPr>
            </w:pPr>
            <w:r w:rsidRPr="00B20E99">
              <w:rPr>
                <w:rFonts w:asciiTheme="minorHAnsi" w:hAnsiTheme="minorHAnsi"/>
                <w:sz w:val="20"/>
                <w:szCs w:val="20"/>
              </w:rPr>
              <w:t>Logiciel de gestion adapté</w:t>
            </w:r>
          </w:p>
          <w:p w:rsidR="00886FA7" w:rsidRPr="00B20E99" w:rsidRDefault="00886FA7" w:rsidP="00B20E99">
            <w:pPr>
              <w:numPr>
                <w:ilvl w:val="0"/>
                <w:numId w:val="4"/>
              </w:numPr>
              <w:tabs>
                <w:tab w:val="left" w:pos="176"/>
              </w:tabs>
              <w:spacing w:after="0" w:line="240" w:lineRule="auto"/>
              <w:ind w:left="176" w:hanging="176"/>
              <w:jc w:val="both"/>
              <w:rPr>
                <w:rFonts w:asciiTheme="minorHAnsi" w:hAnsiTheme="minorHAnsi"/>
                <w:sz w:val="20"/>
                <w:szCs w:val="20"/>
              </w:rPr>
            </w:pPr>
            <w:r w:rsidRPr="00B20E99">
              <w:rPr>
                <w:rFonts w:asciiTheme="minorHAnsi" w:hAnsiTheme="minorHAnsi"/>
                <w:sz w:val="20"/>
                <w:szCs w:val="20"/>
              </w:rPr>
              <w:t>Seuil de rentabilité non atteint</w:t>
            </w:r>
          </w:p>
        </w:tc>
        <w:tc>
          <w:tcPr>
            <w:tcW w:w="1984" w:type="dxa"/>
          </w:tcPr>
          <w:p w:rsidR="00886FA7" w:rsidRPr="00B20E99" w:rsidRDefault="00886FA7" w:rsidP="00B20E99">
            <w:pPr>
              <w:numPr>
                <w:ilvl w:val="0"/>
                <w:numId w:val="4"/>
              </w:numPr>
              <w:tabs>
                <w:tab w:val="left" w:pos="175"/>
              </w:tabs>
              <w:spacing w:after="0" w:line="240" w:lineRule="auto"/>
              <w:ind w:left="175" w:hanging="175"/>
              <w:jc w:val="both"/>
              <w:rPr>
                <w:rFonts w:asciiTheme="minorHAnsi" w:hAnsiTheme="minorHAnsi"/>
                <w:sz w:val="20"/>
                <w:szCs w:val="20"/>
              </w:rPr>
            </w:pPr>
            <w:r w:rsidRPr="00B20E99">
              <w:rPr>
                <w:rFonts w:asciiTheme="minorHAnsi" w:hAnsiTheme="minorHAnsi"/>
                <w:sz w:val="20"/>
                <w:szCs w:val="20"/>
              </w:rPr>
              <w:t>à cause de beaucoup de charges hors activités ordinaires</w:t>
            </w:r>
          </w:p>
          <w:p w:rsidR="00886FA7" w:rsidRPr="00B20E99" w:rsidRDefault="00886FA7" w:rsidP="00B20E99">
            <w:pPr>
              <w:numPr>
                <w:ilvl w:val="0"/>
                <w:numId w:val="4"/>
              </w:numPr>
              <w:tabs>
                <w:tab w:val="left" w:pos="175"/>
              </w:tabs>
              <w:spacing w:after="0" w:line="240" w:lineRule="auto"/>
              <w:ind w:left="175" w:hanging="175"/>
              <w:jc w:val="both"/>
              <w:rPr>
                <w:rFonts w:asciiTheme="minorHAnsi" w:hAnsiTheme="minorHAnsi"/>
                <w:sz w:val="20"/>
                <w:szCs w:val="20"/>
              </w:rPr>
            </w:pPr>
            <w:r w:rsidRPr="00B20E99">
              <w:rPr>
                <w:rFonts w:asciiTheme="minorHAnsi" w:hAnsiTheme="minorHAnsi"/>
                <w:sz w:val="20"/>
                <w:szCs w:val="20"/>
              </w:rPr>
              <w:t>Manque de maitrise du logiciel SAGE SARI.</w:t>
            </w:r>
          </w:p>
        </w:tc>
        <w:tc>
          <w:tcPr>
            <w:tcW w:w="2268" w:type="dxa"/>
          </w:tcPr>
          <w:p w:rsidR="00886FA7" w:rsidRPr="00B20E99" w:rsidRDefault="00886FA7" w:rsidP="008F4E33">
            <w:pPr>
              <w:tabs>
                <w:tab w:val="left" w:pos="930"/>
              </w:tabs>
              <w:spacing w:after="0" w:line="240" w:lineRule="auto"/>
              <w:jc w:val="both"/>
              <w:rPr>
                <w:rFonts w:asciiTheme="minorHAnsi" w:hAnsiTheme="minorHAnsi"/>
                <w:sz w:val="20"/>
                <w:szCs w:val="20"/>
              </w:rPr>
            </w:pPr>
          </w:p>
        </w:tc>
      </w:tr>
    </w:tbl>
    <w:p w:rsidR="00886FA7" w:rsidRDefault="00886FA7" w:rsidP="005E093D">
      <w:pPr>
        <w:spacing w:after="0" w:line="240" w:lineRule="auto"/>
        <w:contextualSpacing/>
      </w:pPr>
    </w:p>
    <w:p w:rsidR="00886FA7" w:rsidRDefault="00886FA7" w:rsidP="005E093D">
      <w:pPr>
        <w:spacing w:after="0" w:line="240" w:lineRule="auto"/>
        <w:contextualSpacing/>
      </w:pPr>
    </w:p>
    <w:p w:rsidR="00886FA7" w:rsidRPr="00B20E99" w:rsidRDefault="00B20E99" w:rsidP="00B20E99">
      <w:pPr>
        <w:pStyle w:val="Titre"/>
        <w:jc w:val="left"/>
        <w:rPr>
          <w:rFonts w:ascii="Calibri" w:hAnsi="Calibri"/>
        </w:rPr>
      </w:pPr>
      <w:bookmarkStart w:id="76" w:name="_Toc419708025"/>
      <w:bookmarkStart w:id="77" w:name="_Toc433121354"/>
      <w:bookmarkStart w:id="78" w:name="_Toc441843689"/>
      <w:r w:rsidRPr="00B20E99">
        <w:rPr>
          <w:rFonts w:ascii="Calibri" w:hAnsi="Calibri"/>
        </w:rPr>
        <w:t xml:space="preserve">Les impacts/effets de </w:t>
      </w:r>
      <w:r>
        <w:rPr>
          <w:rFonts w:ascii="Calibri" w:hAnsi="Calibri"/>
        </w:rPr>
        <w:t>l</w:t>
      </w:r>
      <w:r w:rsidR="005A13A2" w:rsidRPr="00B20E99">
        <w:rPr>
          <w:rFonts w:ascii="Calibri" w:hAnsi="Calibri"/>
        </w:rPr>
        <w:t>’UTL GIE ADENA LAIT</w:t>
      </w:r>
      <w:bookmarkEnd w:id="76"/>
      <w:bookmarkEnd w:id="77"/>
      <w:r w:rsidRPr="00B20E99">
        <w:rPr>
          <w:rFonts w:ascii="Calibri" w:hAnsi="Calibri"/>
        </w:rPr>
        <w:t xml:space="preserve"> sur les EFP</w:t>
      </w:r>
      <w:bookmarkEnd w:id="78"/>
      <w:r w:rsidRPr="00B20E99">
        <w:rPr>
          <w:rFonts w:ascii="Calibri" w:hAnsi="Calibri"/>
        </w:rPr>
        <w:t>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35"/>
        <w:gridCol w:w="2551"/>
        <w:gridCol w:w="1559"/>
        <w:gridCol w:w="2552"/>
        <w:gridCol w:w="3260"/>
        <w:gridCol w:w="2835"/>
      </w:tblGrid>
      <w:tr w:rsidR="00886FA7" w:rsidRPr="00B20E99" w:rsidTr="00B20E99">
        <w:trPr>
          <w:trHeight w:val="587"/>
        </w:trPr>
        <w:tc>
          <w:tcPr>
            <w:tcW w:w="2235"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b/>
                <w:bCs/>
                <w:sz w:val="20"/>
                <w:szCs w:val="20"/>
              </w:rPr>
              <w:t xml:space="preserve">Variables </w:t>
            </w:r>
          </w:p>
        </w:tc>
        <w:tc>
          <w:tcPr>
            <w:tcW w:w="2551"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b/>
                <w:bCs/>
                <w:sz w:val="20"/>
                <w:szCs w:val="20"/>
              </w:rPr>
              <w:t xml:space="preserve">Résultat attendu </w:t>
            </w:r>
          </w:p>
        </w:tc>
        <w:tc>
          <w:tcPr>
            <w:tcW w:w="1559"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b/>
                <w:bCs/>
                <w:sz w:val="20"/>
                <w:szCs w:val="20"/>
              </w:rPr>
              <w:t>Résultat atteint</w:t>
            </w:r>
          </w:p>
        </w:tc>
        <w:tc>
          <w:tcPr>
            <w:tcW w:w="2552"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b/>
                <w:bCs/>
                <w:sz w:val="20"/>
                <w:szCs w:val="20"/>
              </w:rPr>
              <w:t xml:space="preserve">Eléments de succès </w:t>
            </w:r>
          </w:p>
        </w:tc>
        <w:tc>
          <w:tcPr>
            <w:tcW w:w="3260"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b/>
                <w:bCs/>
                <w:sz w:val="20"/>
                <w:szCs w:val="20"/>
              </w:rPr>
              <w:t>Résultat non atteint</w:t>
            </w:r>
          </w:p>
        </w:tc>
        <w:tc>
          <w:tcPr>
            <w:tcW w:w="2835"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b/>
                <w:bCs/>
                <w:sz w:val="20"/>
                <w:szCs w:val="20"/>
              </w:rPr>
              <w:t>Eléments d’échec</w:t>
            </w:r>
          </w:p>
        </w:tc>
      </w:tr>
      <w:tr w:rsidR="00886FA7" w:rsidRPr="00B20E99" w:rsidTr="00B20E99">
        <w:trPr>
          <w:trHeight w:val="1208"/>
        </w:trPr>
        <w:tc>
          <w:tcPr>
            <w:tcW w:w="2235"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b/>
                <w:bCs/>
                <w:sz w:val="20"/>
                <w:szCs w:val="20"/>
              </w:rPr>
              <w:t>Systèmes de produ</w:t>
            </w:r>
            <w:r w:rsidR="00B20E99">
              <w:rPr>
                <w:rFonts w:asciiTheme="minorHAnsi" w:hAnsiTheme="minorHAnsi"/>
                <w:b/>
                <w:bCs/>
                <w:sz w:val="20"/>
                <w:szCs w:val="20"/>
              </w:rPr>
              <w:t>ction pastorale</w:t>
            </w:r>
          </w:p>
        </w:tc>
        <w:tc>
          <w:tcPr>
            <w:tcW w:w="2551" w:type="dxa"/>
            <w:shd w:val="clear" w:color="auto" w:fill="FFFFFF"/>
            <w:tcMar>
              <w:top w:w="72" w:type="dxa"/>
              <w:left w:w="144" w:type="dxa"/>
              <w:bottom w:w="72" w:type="dxa"/>
              <w:right w:w="144" w:type="dxa"/>
            </w:tcMar>
            <w:hideMark/>
          </w:tcPr>
          <w:p w:rsidR="00886FA7" w:rsidRPr="00B20E99" w:rsidRDefault="00886FA7" w:rsidP="00B20E99">
            <w:pPr>
              <w:spacing w:after="0" w:line="240" w:lineRule="auto"/>
              <w:rPr>
                <w:rFonts w:asciiTheme="minorHAnsi" w:hAnsiTheme="minorHAnsi"/>
                <w:sz w:val="20"/>
                <w:szCs w:val="20"/>
              </w:rPr>
            </w:pPr>
          </w:p>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Valorisation de la production</w:t>
            </w:r>
          </w:p>
        </w:tc>
        <w:tc>
          <w:tcPr>
            <w:tcW w:w="1559"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Oui</w:t>
            </w:r>
          </w:p>
        </w:tc>
        <w:tc>
          <w:tcPr>
            <w:tcW w:w="2552"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Diminution des pertes en volume de lait en période</w:t>
            </w:r>
            <w:r w:rsidR="00B20E99">
              <w:rPr>
                <w:rFonts w:asciiTheme="minorHAnsi" w:hAnsiTheme="minorHAnsi"/>
                <w:sz w:val="20"/>
                <w:szCs w:val="20"/>
              </w:rPr>
              <w:t xml:space="preserve"> hivernale pour tout le cheptel</w:t>
            </w:r>
          </w:p>
        </w:tc>
        <w:tc>
          <w:tcPr>
            <w:tcW w:w="3260"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Pertes en quantités de lait pendant la saison hivernale subsistent encore</w:t>
            </w:r>
          </w:p>
        </w:tc>
        <w:tc>
          <w:tcPr>
            <w:tcW w:w="2835"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Manque d’énergie et équipement de collecte et de conservation</w:t>
            </w:r>
          </w:p>
        </w:tc>
      </w:tr>
      <w:tr w:rsidR="00886FA7" w:rsidRPr="00B20E99" w:rsidTr="00B20E99">
        <w:trPr>
          <w:trHeight w:val="2545"/>
        </w:trPr>
        <w:tc>
          <w:tcPr>
            <w:tcW w:w="2235"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sz w:val="20"/>
                <w:szCs w:val="20"/>
              </w:rPr>
            </w:pPr>
          </w:p>
          <w:p w:rsidR="00886FA7" w:rsidRPr="00B20E99" w:rsidRDefault="00886FA7" w:rsidP="00B20E99">
            <w:pPr>
              <w:spacing w:after="0" w:line="240" w:lineRule="auto"/>
              <w:rPr>
                <w:rFonts w:asciiTheme="minorHAnsi" w:hAnsiTheme="minorHAnsi"/>
                <w:b/>
                <w:bCs/>
                <w:sz w:val="20"/>
                <w:szCs w:val="20"/>
              </w:rPr>
            </w:pPr>
            <w:r w:rsidRPr="00B20E99">
              <w:rPr>
                <w:rFonts w:asciiTheme="minorHAnsi" w:hAnsiTheme="minorHAnsi"/>
                <w:b/>
                <w:bCs/>
                <w:sz w:val="20"/>
                <w:szCs w:val="20"/>
              </w:rPr>
              <w:t xml:space="preserve">Amélioration de revenus </w:t>
            </w:r>
          </w:p>
        </w:tc>
        <w:tc>
          <w:tcPr>
            <w:tcW w:w="2551" w:type="dxa"/>
            <w:shd w:val="clear" w:color="auto" w:fill="FFFFFF"/>
            <w:tcMar>
              <w:top w:w="72" w:type="dxa"/>
              <w:left w:w="144" w:type="dxa"/>
              <w:bottom w:w="72" w:type="dxa"/>
              <w:right w:w="144"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Mettre en place une expérience pilote en vue d’être répliquée par les familles d’éleveurs</w:t>
            </w:r>
          </w:p>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Augmentation du revenu des ménages en particuliers les femmes</w:t>
            </w:r>
          </w:p>
        </w:tc>
        <w:tc>
          <w:tcPr>
            <w:tcW w:w="1559"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Oui</w:t>
            </w:r>
          </w:p>
          <w:p w:rsidR="00886FA7" w:rsidRPr="00B20E99" w:rsidRDefault="00886FA7" w:rsidP="00B20E99">
            <w:pPr>
              <w:spacing w:after="0" w:line="240" w:lineRule="auto"/>
              <w:rPr>
                <w:rFonts w:asciiTheme="minorHAnsi" w:hAnsiTheme="minorHAnsi"/>
                <w:sz w:val="20"/>
                <w:szCs w:val="20"/>
              </w:rPr>
            </w:pPr>
          </w:p>
          <w:p w:rsidR="00886FA7" w:rsidRPr="00B20E99" w:rsidRDefault="00886FA7" w:rsidP="00B20E99">
            <w:pPr>
              <w:spacing w:after="0" w:line="240" w:lineRule="auto"/>
              <w:rPr>
                <w:rFonts w:asciiTheme="minorHAnsi" w:hAnsiTheme="minorHAnsi"/>
                <w:sz w:val="20"/>
                <w:szCs w:val="20"/>
              </w:rPr>
            </w:pPr>
          </w:p>
          <w:p w:rsidR="00886FA7" w:rsidRPr="00B20E99" w:rsidRDefault="00B20E99" w:rsidP="00B20E99">
            <w:pPr>
              <w:spacing w:after="0" w:line="240" w:lineRule="auto"/>
              <w:rPr>
                <w:rFonts w:asciiTheme="minorHAnsi" w:hAnsiTheme="minorHAnsi"/>
                <w:sz w:val="20"/>
                <w:szCs w:val="20"/>
              </w:rPr>
            </w:pPr>
            <w:r>
              <w:rPr>
                <w:rFonts w:asciiTheme="minorHAnsi" w:hAnsiTheme="minorHAnsi"/>
                <w:sz w:val="20"/>
                <w:szCs w:val="20"/>
              </w:rPr>
              <w:t>Oui</w:t>
            </w:r>
          </w:p>
        </w:tc>
        <w:tc>
          <w:tcPr>
            <w:tcW w:w="2552"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L’engagement des populations à mettre en place cette expérience pilote</w:t>
            </w:r>
          </w:p>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Bonne organisation des femmes dans la gestion de l’UTL</w:t>
            </w:r>
          </w:p>
        </w:tc>
        <w:tc>
          <w:tcPr>
            <w:tcW w:w="3260"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Duplication de l’expérience pas encore faite</w:t>
            </w:r>
          </w:p>
          <w:p w:rsidR="00B17FAD" w:rsidRPr="00B20E99" w:rsidRDefault="00B17FAD" w:rsidP="00B20E99">
            <w:pPr>
              <w:spacing w:after="0" w:line="240" w:lineRule="auto"/>
              <w:rPr>
                <w:rFonts w:asciiTheme="minorHAnsi" w:hAnsiTheme="minorHAnsi"/>
                <w:sz w:val="20"/>
                <w:szCs w:val="20"/>
              </w:rPr>
            </w:pPr>
          </w:p>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Constance et durabilité des revenus tirés du lait sont à améliorer</w:t>
            </w:r>
          </w:p>
        </w:tc>
        <w:tc>
          <w:tcPr>
            <w:tcW w:w="2835"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Financements inexistants pour mettre en place des expériences similaires</w:t>
            </w:r>
          </w:p>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Manque de sécurisation dans le temps de la production en amont par la fourniture de l’aliment de bétail de base aux vaches en lactation et la maitrise des cycles de reproduction</w:t>
            </w:r>
          </w:p>
        </w:tc>
      </w:tr>
      <w:tr w:rsidR="00886FA7" w:rsidRPr="00B20E99" w:rsidTr="00B20E99">
        <w:trPr>
          <w:trHeight w:val="351"/>
        </w:trPr>
        <w:tc>
          <w:tcPr>
            <w:tcW w:w="2235"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b/>
                <w:bCs/>
                <w:sz w:val="20"/>
                <w:szCs w:val="20"/>
              </w:rPr>
              <w:t>Ev</w:t>
            </w:r>
            <w:r w:rsidR="00B20E99">
              <w:rPr>
                <w:rFonts w:asciiTheme="minorHAnsi" w:hAnsiTheme="minorHAnsi"/>
                <w:b/>
                <w:bCs/>
                <w:sz w:val="20"/>
                <w:szCs w:val="20"/>
              </w:rPr>
              <w:t>olution des chiffres d’affaire</w:t>
            </w:r>
          </w:p>
        </w:tc>
        <w:tc>
          <w:tcPr>
            <w:tcW w:w="2551" w:type="dxa"/>
            <w:shd w:val="clear" w:color="auto" w:fill="FFFFFF"/>
            <w:tcMar>
              <w:top w:w="72" w:type="dxa"/>
              <w:left w:w="144" w:type="dxa"/>
              <w:bottom w:w="72" w:type="dxa"/>
              <w:right w:w="144"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 xml:space="preserve">12 000 000 </w:t>
            </w:r>
            <w:r w:rsidR="00751EEE" w:rsidRPr="00B20E99">
              <w:rPr>
                <w:rFonts w:asciiTheme="minorHAnsi" w:hAnsiTheme="minorHAnsi"/>
                <w:sz w:val="20"/>
                <w:szCs w:val="20"/>
              </w:rPr>
              <w:t>FCFA par an</w:t>
            </w:r>
          </w:p>
        </w:tc>
        <w:tc>
          <w:tcPr>
            <w:tcW w:w="1559"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r w:rsidRPr="00B20E99">
              <w:rPr>
                <w:rFonts w:asciiTheme="minorHAnsi" w:hAnsiTheme="minorHAnsi"/>
                <w:sz w:val="20"/>
                <w:szCs w:val="20"/>
              </w:rPr>
              <w:t>Oui</w:t>
            </w:r>
          </w:p>
        </w:tc>
        <w:tc>
          <w:tcPr>
            <w:tcW w:w="2552"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c>
          <w:tcPr>
            <w:tcW w:w="3260"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c>
          <w:tcPr>
            <w:tcW w:w="2835"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r>
      <w:tr w:rsidR="00886FA7" w:rsidRPr="00B20E99" w:rsidTr="00B20E99">
        <w:trPr>
          <w:trHeight w:val="1176"/>
        </w:trPr>
        <w:tc>
          <w:tcPr>
            <w:tcW w:w="2235"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b/>
                <w:bCs/>
                <w:sz w:val="20"/>
                <w:szCs w:val="20"/>
              </w:rPr>
            </w:pPr>
            <w:r w:rsidRPr="00B20E99">
              <w:rPr>
                <w:rFonts w:asciiTheme="minorHAnsi" w:hAnsiTheme="minorHAnsi"/>
                <w:b/>
                <w:bCs/>
                <w:sz w:val="20"/>
                <w:szCs w:val="20"/>
              </w:rPr>
              <w:t>Sécurisation et développement des systè</w:t>
            </w:r>
            <w:r w:rsidR="00B20E99">
              <w:rPr>
                <w:rFonts w:asciiTheme="minorHAnsi" w:hAnsiTheme="minorHAnsi"/>
                <w:b/>
                <w:bCs/>
                <w:sz w:val="20"/>
                <w:szCs w:val="20"/>
              </w:rPr>
              <w:t>mes pastoraux et agropastoraux</w:t>
            </w:r>
            <w:r w:rsidRPr="00B20E99">
              <w:rPr>
                <w:rFonts w:asciiTheme="minorHAnsi" w:hAnsiTheme="minorHAnsi"/>
                <w:b/>
                <w:bCs/>
                <w:sz w:val="20"/>
                <w:szCs w:val="20"/>
              </w:rPr>
              <w:t xml:space="preserve"> </w:t>
            </w:r>
          </w:p>
        </w:tc>
        <w:tc>
          <w:tcPr>
            <w:tcW w:w="2551" w:type="dxa"/>
            <w:shd w:val="clear" w:color="auto" w:fill="FFFFFF"/>
            <w:tcMar>
              <w:top w:w="72" w:type="dxa"/>
              <w:left w:w="144" w:type="dxa"/>
              <w:bottom w:w="72" w:type="dxa"/>
              <w:right w:w="144" w:type="dxa"/>
            </w:tcMar>
            <w:hideMark/>
          </w:tcPr>
          <w:p w:rsidR="00886FA7" w:rsidRPr="00B20E99" w:rsidRDefault="00886FA7" w:rsidP="00B20E99">
            <w:pPr>
              <w:spacing w:after="0" w:line="240" w:lineRule="auto"/>
              <w:rPr>
                <w:rFonts w:asciiTheme="minorHAnsi" w:hAnsiTheme="minorHAnsi"/>
                <w:sz w:val="20"/>
                <w:szCs w:val="20"/>
              </w:rPr>
            </w:pPr>
          </w:p>
        </w:tc>
        <w:tc>
          <w:tcPr>
            <w:tcW w:w="1559"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c>
          <w:tcPr>
            <w:tcW w:w="2552"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c>
          <w:tcPr>
            <w:tcW w:w="3260"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c>
          <w:tcPr>
            <w:tcW w:w="2835"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r>
      <w:tr w:rsidR="00886FA7" w:rsidRPr="00B20E99" w:rsidTr="00B20E99">
        <w:trPr>
          <w:trHeight w:val="477"/>
        </w:trPr>
        <w:tc>
          <w:tcPr>
            <w:tcW w:w="2235" w:type="dxa"/>
            <w:shd w:val="clear" w:color="auto" w:fill="FFFFFF"/>
            <w:tcMar>
              <w:top w:w="16" w:type="dxa"/>
              <w:left w:w="108" w:type="dxa"/>
              <w:bottom w:w="0" w:type="dxa"/>
              <w:right w:w="108" w:type="dxa"/>
            </w:tcMar>
            <w:hideMark/>
          </w:tcPr>
          <w:p w:rsidR="00886FA7" w:rsidRPr="00B20E99" w:rsidRDefault="00886FA7" w:rsidP="00B20E99">
            <w:pPr>
              <w:spacing w:after="0" w:line="240" w:lineRule="auto"/>
              <w:rPr>
                <w:rFonts w:asciiTheme="minorHAnsi" w:hAnsiTheme="minorHAnsi"/>
                <w:b/>
                <w:bCs/>
                <w:sz w:val="20"/>
                <w:szCs w:val="20"/>
              </w:rPr>
            </w:pPr>
            <w:r w:rsidRPr="00B20E99">
              <w:rPr>
                <w:rFonts w:asciiTheme="minorHAnsi" w:hAnsiTheme="minorHAnsi"/>
                <w:b/>
                <w:bCs/>
                <w:sz w:val="20"/>
                <w:szCs w:val="20"/>
              </w:rPr>
              <w:t xml:space="preserve">Equité entre les intervenants des filières </w:t>
            </w:r>
          </w:p>
        </w:tc>
        <w:tc>
          <w:tcPr>
            <w:tcW w:w="2551" w:type="dxa"/>
            <w:shd w:val="clear" w:color="auto" w:fill="FFFFFF"/>
            <w:tcMar>
              <w:top w:w="72" w:type="dxa"/>
              <w:left w:w="144" w:type="dxa"/>
              <w:bottom w:w="72" w:type="dxa"/>
              <w:right w:w="144" w:type="dxa"/>
            </w:tcMar>
            <w:hideMark/>
          </w:tcPr>
          <w:p w:rsidR="00886FA7" w:rsidRPr="00B20E99" w:rsidRDefault="00886FA7" w:rsidP="00B20E99">
            <w:pPr>
              <w:spacing w:after="0" w:line="240" w:lineRule="auto"/>
              <w:rPr>
                <w:rFonts w:asciiTheme="minorHAnsi" w:hAnsiTheme="minorHAnsi"/>
                <w:sz w:val="20"/>
                <w:szCs w:val="20"/>
              </w:rPr>
            </w:pPr>
          </w:p>
        </w:tc>
        <w:tc>
          <w:tcPr>
            <w:tcW w:w="1559"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c>
          <w:tcPr>
            <w:tcW w:w="2552"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c>
          <w:tcPr>
            <w:tcW w:w="3260"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c>
          <w:tcPr>
            <w:tcW w:w="2835" w:type="dxa"/>
            <w:shd w:val="clear" w:color="auto" w:fill="FFFFFF"/>
            <w:tcMar>
              <w:top w:w="16" w:type="dxa"/>
              <w:left w:w="108" w:type="dxa"/>
              <w:right w:w="108" w:type="dxa"/>
            </w:tcMar>
            <w:hideMark/>
          </w:tcPr>
          <w:p w:rsidR="00886FA7" w:rsidRPr="00B20E99" w:rsidRDefault="00886FA7" w:rsidP="00B20E99">
            <w:pPr>
              <w:spacing w:after="0" w:line="240" w:lineRule="auto"/>
              <w:rPr>
                <w:rFonts w:asciiTheme="minorHAnsi" w:hAnsiTheme="minorHAnsi"/>
                <w:sz w:val="20"/>
                <w:szCs w:val="20"/>
              </w:rPr>
            </w:pPr>
          </w:p>
        </w:tc>
      </w:tr>
    </w:tbl>
    <w:p w:rsidR="00886FA7" w:rsidRDefault="00886FA7" w:rsidP="005E093D">
      <w:pPr>
        <w:spacing w:after="0" w:line="240" w:lineRule="auto"/>
        <w:contextualSpacing/>
      </w:pPr>
    </w:p>
    <w:p w:rsidR="00886FA7" w:rsidRDefault="00886FA7" w:rsidP="005E093D">
      <w:pPr>
        <w:spacing w:after="0" w:line="240" w:lineRule="auto"/>
        <w:contextualSpacing/>
      </w:pPr>
      <w:r>
        <w:br w:type="page"/>
      </w:r>
    </w:p>
    <w:p w:rsidR="00886FA7" w:rsidRPr="00A844EB" w:rsidRDefault="00A844EB" w:rsidP="00A844EB">
      <w:pPr>
        <w:pStyle w:val="Titre"/>
        <w:jc w:val="left"/>
        <w:rPr>
          <w:rFonts w:ascii="Calibri" w:hAnsi="Calibri"/>
        </w:rPr>
      </w:pPr>
      <w:bookmarkStart w:id="79" w:name="_Toc419708026"/>
      <w:bookmarkStart w:id="80" w:name="_Toc433121355"/>
      <w:bookmarkStart w:id="81" w:name="_Toc441843690"/>
      <w:r w:rsidRPr="00A844EB">
        <w:rPr>
          <w:rFonts w:ascii="Calibri" w:hAnsi="Calibri"/>
        </w:rPr>
        <w:t xml:space="preserve">Dimension genre de </w:t>
      </w:r>
      <w:r>
        <w:rPr>
          <w:rFonts w:ascii="Calibri" w:hAnsi="Calibri"/>
        </w:rPr>
        <w:t>l</w:t>
      </w:r>
      <w:r w:rsidR="005A13A2" w:rsidRPr="00A844EB">
        <w:rPr>
          <w:rFonts w:ascii="Calibri" w:hAnsi="Calibri"/>
        </w:rPr>
        <w:t>’UTL GIE ADENA LAIT</w:t>
      </w:r>
      <w:bookmarkEnd w:id="79"/>
      <w:bookmarkEnd w:id="80"/>
      <w:bookmarkEnd w:id="8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02"/>
        <w:gridCol w:w="2409"/>
        <w:gridCol w:w="1843"/>
        <w:gridCol w:w="2693"/>
        <w:gridCol w:w="1843"/>
        <w:gridCol w:w="2835"/>
      </w:tblGrid>
      <w:tr w:rsidR="00886FA7" w:rsidRPr="00A844EB" w:rsidTr="003D5B40">
        <w:trPr>
          <w:trHeight w:val="461"/>
        </w:trPr>
        <w:tc>
          <w:tcPr>
            <w:tcW w:w="2802" w:type="dxa"/>
            <w:shd w:val="clear" w:color="auto" w:fill="FFFFFF"/>
            <w:tcMar>
              <w:top w:w="16" w:type="dxa"/>
              <w:left w:w="108" w:type="dxa"/>
              <w:bottom w:w="0" w:type="dxa"/>
              <w:right w:w="108" w:type="dxa"/>
            </w:tcMar>
            <w:hideMark/>
          </w:tcPr>
          <w:p w:rsidR="00886FA7" w:rsidRPr="00A844EB" w:rsidRDefault="00886FA7" w:rsidP="00A844EB">
            <w:pPr>
              <w:spacing w:after="0" w:line="240" w:lineRule="auto"/>
              <w:rPr>
                <w:sz w:val="20"/>
                <w:szCs w:val="20"/>
              </w:rPr>
            </w:pPr>
            <w:r w:rsidRPr="00A844EB">
              <w:rPr>
                <w:b/>
                <w:bCs/>
                <w:sz w:val="20"/>
                <w:szCs w:val="20"/>
              </w:rPr>
              <w:t xml:space="preserve">Variables </w:t>
            </w:r>
          </w:p>
        </w:tc>
        <w:tc>
          <w:tcPr>
            <w:tcW w:w="2409" w:type="dxa"/>
            <w:shd w:val="clear" w:color="auto" w:fill="FFFFFF"/>
            <w:tcMar>
              <w:top w:w="16" w:type="dxa"/>
              <w:left w:w="108" w:type="dxa"/>
              <w:bottom w:w="0" w:type="dxa"/>
              <w:right w:w="108" w:type="dxa"/>
            </w:tcMar>
            <w:hideMark/>
          </w:tcPr>
          <w:p w:rsidR="00886FA7" w:rsidRPr="00A844EB" w:rsidRDefault="00886FA7" w:rsidP="00A844EB">
            <w:pPr>
              <w:spacing w:after="0" w:line="240" w:lineRule="auto"/>
              <w:rPr>
                <w:sz w:val="20"/>
                <w:szCs w:val="20"/>
              </w:rPr>
            </w:pPr>
            <w:r w:rsidRPr="00A844EB">
              <w:rPr>
                <w:b/>
                <w:bCs/>
                <w:sz w:val="20"/>
                <w:szCs w:val="20"/>
              </w:rPr>
              <w:t xml:space="preserve">Résultat attendu </w:t>
            </w:r>
          </w:p>
        </w:tc>
        <w:tc>
          <w:tcPr>
            <w:tcW w:w="1843" w:type="dxa"/>
            <w:shd w:val="clear" w:color="auto" w:fill="FFFFFF"/>
            <w:tcMar>
              <w:top w:w="16" w:type="dxa"/>
              <w:left w:w="108" w:type="dxa"/>
              <w:bottom w:w="0" w:type="dxa"/>
              <w:right w:w="108" w:type="dxa"/>
            </w:tcMar>
            <w:hideMark/>
          </w:tcPr>
          <w:p w:rsidR="00886FA7" w:rsidRPr="00A844EB" w:rsidRDefault="00886FA7" w:rsidP="00A844EB">
            <w:pPr>
              <w:spacing w:after="0" w:line="240" w:lineRule="auto"/>
              <w:rPr>
                <w:sz w:val="20"/>
                <w:szCs w:val="20"/>
              </w:rPr>
            </w:pPr>
            <w:r w:rsidRPr="00A844EB">
              <w:rPr>
                <w:b/>
                <w:bCs/>
                <w:sz w:val="20"/>
                <w:szCs w:val="20"/>
              </w:rPr>
              <w:t>Résultat atteint</w:t>
            </w:r>
          </w:p>
        </w:tc>
        <w:tc>
          <w:tcPr>
            <w:tcW w:w="2693" w:type="dxa"/>
            <w:shd w:val="clear" w:color="auto" w:fill="FFFFFF"/>
            <w:tcMar>
              <w:top w:w="16" w:type="dxa"/>
              <w:left w:w="108" w:type="dxa"/>
              <w:bottom w:w="0" w:type="dxa"/>
              <w:right w:w="108" w:type="dxa"/>
            </w:tcMar>
            <w:hideMark/>
          </w:tcPr>
          <w:p w:rsidR="00886FA7" w:rsidRPr="00A844EB" w:rsidRDefault="00886FA7" w:rsidP="00A844EB">
            <w:pPr>
              <w:spacing w:after="0" w:line="240" w:lineRule="auto"/>
              <w:rPr>
                <w:sz w:val="20"/>
                <w:szCs w:val="20"/>
              </w:rPr>
            </w:pPr>
            <w:r w:rsidRPr="00A844EB">
              <w:rPr>
                <w:b/>
                <w:bCs/>
                <w:sz w:val="20"/>
                <w:szCs w:val="20"/>
              </w:rPr>
              <w:t xml:space="preserve">Eléments de succès </w:t>
            </w:r>
          </w:p>
        </w:tc>
        <w:tc>
          <w:tcPr>
            <w:tcW w:w="1843" w:type="dxa"/>
            <w:shd w:val="clear" w:color="auto" w:fill="FFFFFF"/>
            <w:tcMar>
              <w:top w:w="16" w:type="dxa"/>
              <w:left w:w="108" w:type="dxa"/>
              <w:bottom w:w="0" w:type="dxa"/>
              <w:right w:w="108" w:type="dxa"/>
            </w:tcMar>
            <w:hideMark/>
          </w:tcPr>
          <w:p w:rsidR="00886FA7" w:rsidRPr="00A844EB" w:rsidRDefault="00886FA7" w:rsidP="00A844EB">
            <w:pPr>
              <w:spacing w:after="0" w:line="240" w:lineRule="auto"/>
              <w:rPr>
                <w:sz w:val="20"/>
                <w:szCs w:val="20"/>
              </w:rPr>
            </w:pPr>
            <w:r w:rsidRPr="00A844EB">
              <w:rPr>
                <w:b/>
                <w:bCs/>
                <w:sz w:val="20"/>
                <w:szCs w:val="20"/>
              </w:rPr>
              <w:t>Résultat non atteint</w:t>
            </w:r>
          </w:p>
        </w:tc>
        <w:tc>
          <w:tcPr>
            <w:tcW w:w="2835" w:type="dxa"/>
            <w:shd w:val="clear" w:color="auto" w:fill="FFFFFF"/>
            <w:tcMar>
              <w:top w:w="16" w:type="dxa"/>
              <w:left w:w="108" w:type="dxa"/>
              <w:bottom w:w="0" w:type="dxa"/>
              <w:right w:w="108" w:type="dxa"/>
            </w:tcMar>
            <w:hideMark/>
          </w:tcPr>
          <w:p w:rsidR="00886FA7" w:rsidRPr="00A844EB" w:rsidRDefault="00886FA7" w:rsidP="00A844EB">
            <w:pPr>
              <w:spacing w:after="0" w:line="240" w:lineRule="auto"/>
              <w:rPr>
                <w:sz w:val="20"/>
                <w:szCs w:val="20"/>
              </w:rPr>
            </w:pPr>
            <w:r w:rsidRPr="00A844EB">
              <w:rPr>
                <w:b/>
                <w:bCs/>
                <w:sz w:val="20"/>
                <w:szCs w:val="20"/>
              </w:rPr>
              <w:t>Eléments d’échec</w:t>
            </w:r>
          </w:p>
        </w:tc>
      </w:tr>
      <w:tr w:rsidR="00886FA7" w:rsidRPr="00A844EB" w:rsidTr="003D5B40">
        <w:trPr>
          <w:trHeight w:val="2866"/>
        </w:trPr>
        <w:tc>
          <w:tcPr>
            <w:tcW w:w="2802" w:type="dxa"/>
            <w:shd w:val="clear" w:color="auto" w:fill="FFFFFF"/>
            <w:tcMar>
              <w:top w:w="16" w:type="dxa"/>
              <w:left w:w="108" w:type="dxa"/>
              <w:bottom w:w="0" w:type="dxa"/>
              <w:right w:w="108" w:type="dxa"/>
            </w:tcMar>
            <w:hideMark/>
          </w:tcPr>
          <w:p w:rsidR="00886FA7" w:rsidRPr="00A844EB" w:rsidRDefault="00886FA7" w:rsidP="00A844EB">
            <w:pPr>
              <w:spacing w:after="0" w:line="240" w:lineRule="auto"/>
              <w:rPr>
                <w:b/>
                <w:sz w:val="20"/>
                <w:szCs w:val="20"/>
              </w:rPr>
            </w:pPr>
            <w:r w:rsidRPr="00A844EB">
              <w:rPr>
                <w:b/>
                <w:sz w:val="20"/>
                <w:szCs w:val="20"/>
              </w:rPr>
              <w:t>L’impact du développement des filière</w:t>
            </w:r>
            <w:r w:rsidR="00A844EB">
              <w:rPr>
                <w:b/>
                <w:sz w:val="20"/>
                <w:szCs w:val="20"/>
              </w:rPr>
              <w:t>s sur les activités des femmes</w:t>
            </w:r>
            <w:r w:rsidRPr="00A844EB">
              <w:rPr>
                <w:b/>
                <w:sz w:val="20"/>
                <w:szCs w:val="20"/>
              </w:rPr>
              <w:t xml:space="preserve"> </w:t>
            </w:r>
          </w:p>
        </w:tc>
        <w:tc>
          <w:tcPr>
            <w:tcW w:w="2409" w:type="dxa"/>
            <w:shd w:val="clear" w:color="auto" w:fill="FFFFFF"/>
            <w:tcMar>
              <w:top w:w="72" w:type="dxa"/>
              <w:left w:w="144" w:type="dxa"/>
              <w:bottom w:w="72" w:type="dxa"/>
              <w:right w:w="144" w:type="dxa"/>
            </w:tcMar>
            <w:hideMark/>
          </w:tcPr>
          <w:p w:rsidR="00886FA7" w:rsidRPr="00A844EB" w:rsidRDefault="00886FA7" w:rsidP="00A844EB">
            <w:pPr>
              <w:spacing w:after="0" w:line="240" w:lineRule="auto"/>
              <w:rPr>
                <w:sz w:val="20"/>
                <w:szCs w:val="20"/>
              </w:rPr>
            </w:pPr>
            <w:r w:rsidRPr="00A844EB">
              <w:rPr>
                <w:sz w:val="20"/>
                <w:szCs w:val="20"/>
              </w:rPr>
              <w:t>Renforcement de la position des femmes dans le ménage (production, collecte et vente des produits, auto entreprenariat à partir de l’expérience pilote et création des revenus)</w:t>
            </w:r>
          </w:p>
        </w:tc>
        <w:tc>
          <w:tcPr>
            <w:tcW w:w="1843"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r w:rsidRPr="00A844EB">
              <w:rPr>
                <w:sz w:val="20"/>
                <w:szCs w:val="20"/>
              </w:rPr>
              <w:t>Oui</w:t>
            </w:r>
          </w:p>
        </w:tc>
        <w:tc>
          <w:tcPr>
            <w:tcW w:w="2693"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r w:rsidRPr="00A844EB">
              <w:rPr>
                <w:sz w:val="20"/>
                <w:szCs w:val="20"/>
              </w:rPr>
              <w:t xml:space="preserve">Femmes sont plus responsabilisées dans les foyers </w:t>
            </w:r>
            <w:r w:rsidR="002E2127" w:rsidRPr="00A844EB">
              <w:rPr>
                <w:sz w:val="20"/>
                <w:szCs w:val="20"/>
              </w:rPr>
              <w:t>grâce à leur</w:t>
            </w:r>
            <w:r w:rsidRPr="00A844EB">
              <w:rPr>
                <w:sz w:val="20"/>
                <w:szCs w:val="20"/>
              </w:rPr>
              <w:t xml:space="preserve"> participation </w:t>
            </w:r>
            <w:r w:rsidR="002E2127" w:rsidRPr="00A844EB">
              <w:rPr>
                <w:sz w:val="20"/>
                <w:szCs w:val="20"/>
              </w:rPr>
              <w:t xml:space="preserve">financière </w:t>
            </w:r>
            <w:r w:rsidRPr="00A844EB">
              <w:rPr>
                <w:sz w:val="20"/>
                <w:szCs w:val="20"/>
              </w:rPr>
              <w:t>aux dépenses de la famille</w:t>
            </w:r>
            <w:r w:rsidR="002E2127" w:rsidRPr="00A844EB">
              <w:rPr>
                <w:sz w:val="20"/>
                <w:szCs w:val="20"/>
              </w:rPr>
              <w:t xml:space="preserve"> à partir des recettes de la vente du lait (scolarisation des enfants, soins de santé aux enfants, etc.)</w:t>
            </w:r>
          </w:p>
        </w:tc>
        <w:tc>
          <w:tcPr>
            <w:tcW w:w="1843"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r w:rsidRPr="00A844EB">
              <w:rPr>
                <w:sz w:val="20"/>
                <w:szCs w:val="20"/>
              </w:rPr>
              <w:t>Pouvoir de décision n’est pas encore exclusivement aux femmes</w:t>
            </w:r>
          </w:p>
        </w:tc>
        <w:tc>
          <w:tcPr>
            <w:tcW w:w="2835"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r w:rsidRPr="00A844EB">
              <w:rPr>
                <w:sz w:val="20"/>
                <w:szCs w:val="20"/>
              </w:rPr>
              <w:t>Les femmes jouent le rôle de production et de reproduction ;</w:t>
            </w:r>
          </w:p>
          <w:p w:rsidR="00886FA7" w:rsidRPr="00A844EB" w:rsidRDefault="00886FA7" w:rsidP="00A844EB">
            <w:pPr>
              <w:spacing w:after="0" w:line="240" w:lineRule="auto"/>
              <w:rPr>
                <w:sz w:val="20"/>
                <w:szCs w:val="20"/>
              </w:rPr>
            </w:pPr>
            <w:r w:rsidRPr="00A844EB">
              <w:rPr>
                <w:sz w:val="20"/>
                <w:szCs w:val="20"/>
              </w:rPr>
              <w:t>Elles participent aussi de plus en plus aux sphères de décisions et sont conscientes de leur position grâce aux renforcements de capacités dans leur fonction de productrices, transformatrice et politique (comité de gestion)</w:t>
            </w:r>
          </w:p>
        </w:tc>
      </w:tr>
      <w:tr w:rsidR="00886FA7" w:rsidRPr="00A844EB" w:rsidTr="003D5B40">
        <w:trPr>
          <w:trHeight w:val="1614"/>
        </w:trPr>
        <w:tc>
          <w:tcPr>
            <w:tcW w:w="2802" w:type="dxa"/>
            <w:shd w:val="clear" w:color="auto" w:fill="FFFFFF"/>
            <w:tcMar>
              <w:top w:w="16" w:type="dxa"/>
              <w:left w:w="108" w:type="dxa"/>
              <w:bottom w:w="0" w:type="dxa"/>
              <w:right w:w="108" w:type="dxa"/>
            </w:tcMar>
            <w:hideMark/>
          </w:tcPr>
          <w:p w:rsidR="00886FA7" w:rsidRPr="00A844EB" w:rsidRDefault="00A844EB" w:rsidP="00A844EB">
            <w:pPr>
              <w:spacing w:after="0" w:line="240" w:lineRule="auto"/>
              <w:rPr>
                <w:b/>
                <w:sz w:val="20"/>
                <w:szCs w:val="20"/>
              </w:rPr>
            </w:pPr>
            <w:r>
              <w:rPr>
                <w:b/>
                <w:sz w:val="20"/>
                <w:szCs w:val="20"/>
              </w:rPr>
              <w:t>Impact sur les jeunes</w:t>
            </w:r>
            <w:r w:rsidR="00886FA7" w:rsidRPr="00A844EB">
              <w:rPr>
                <w:b/>
                <w:sz w:val="20"/>
                <w:szCs w:val="20"/>
              </w:rPr>
              <w:t xml:space="preserve"> </w:t>
            </w:r>
          </w:p>
        </w:tc>
        <w:tc>
          <w:tcPr>
            <w:tcW w:w="2409" w:type="dxa"/>
            <w:shd w:val="clear" w:color="auto" w:fill="FFFFFF"/>
            <w:tcMar>
              <w:top w:w="72" w:type="dxa"/>
              <w:left w:w="144" w:type="dxa"/>
              <w:bottom w:w="72" w:type="dxa"/>
              <w:right w:w="144" w:type="dxa"/>
            </w:tcMar>
            <w:hideMark/>
          </w:tcPr>
          <w:p w:rsidR="00886FA7" w:rsidRPr="00A844EB" w:rsidRDefault="00886FA7" w:rsidP="00A844EB">
            <w:pPr>
              <w:spacing w:after="0" w:line="240" w:lineRule="auto"/>
              <w:rPr>
                <w:sz w:val="20"/>
                <w:szCs w:val="20"/>
              </w:rPr>
            </w:pPr>
            <w:r w:rsidRPr="00A844EB">
              <w:rPr>
                <w:sz w:val="20"/>
                <w:szCs w:val="20"/>
              </w:rPr>
              <w:t>Renforcement du statut des jeunes</w:t>
            </w:r>
          </w:p>
        </w:tc>
        <w:tc>
          <w:tcPr>
            <w:tcW w:w="1843"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r w:rsidRPr="00A844EB">
              <w:rPr>
                <w:sz w:val="20"/>
                <w:szCs w:val="20"/>
              </w:rPr>
              <w:t>Oui mais dans une moindre mesure</w:t>
            </w:r>
          </w:p>
        </w:tc>
        <w:tc>
          <w:tcPr>
            <w:tcW w:w="2693"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r w:rsidRPr="00A844EB">
              <w:rPr>
                <w:sz w:val="20"/>
                <w:szCs w:val="20"/>
              </w:rPr>
              <w:t>Ils gagnent des revenus à partir de l’activité laitière, ce qui entraine une plus grande autonomie dans cette frange de la population. Ils bénéficient aussi de quelques formations</w:t>
            </w:r>
          </w:p>
        </w:tc>
        <w:tc>
          <w:tcPr>
            <w:tcW w:w="1843"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p>
        </w:tc>
        <w:tc>
          <w:tcPr>
            <w:tcW w:w="2835"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p>
        </w:tc>
      </w:tr>
      <w:tr w:rsidR="00886FA7" w:rsidRPr="00A844EB" w:rsidTr="003D5B40">
        <w:trPr>
          <w:trHeight w:val="2010"/>
        </w:trPr>
        <w:tc>
          <w:tcPr>
            <w:tcW w:w="2802" w:type="dxa"/>
            <w:shd w:val="clear" w:color="auto" w:fill="FFFFFF"/>
            <w:tcMar>
              <w:top w:w="16" w:type="dxa"/>
              <w:left w:w="108" w:type="dxa"/>
              <w:bottom w:w="0" w:type="dxa"/>
              <w:right w:w="108" w:type="dxa"/>
            </w:tcMar>
            <w:hideMark/>
          </w:tcPr>
          <w:p w:rsidR="00886FA7" w:rsidRPr="00A844EB" w:rsidRDefault="00886FA7" w:rsidP="00A844EB">
            <w:pPr>
              <w:spacing w:after="0" w:line="240" w:lineRule="auto"/>
              <w:rPr>
                <w:b/>
                <w:sz w:val="20"/>
                <w:szCs w:val="20"/>
              </w:rPr>
            </w:pPr>
          </w:p>
          <w:p w:rsidR="00886FA7" w:rsidRPr="00A844EB" w:rsidRDefault="00886FA7" w:rsidP="00A844EB">
            <w:pPr>
              <w:spacing w:after="0" w:line="240" w:lineRule="auto"/>
              <w:rPr>
                <w:b/>
                <w:sz w:val="20"/>
                <w:szCs w:val="20"/>
              </w:rPr>
            </w:pPr>
            <w:r w:rsidRPr="00A844EB">
              <w:rPr>
                <w:b/>
                <w:sz w:val="20"/>
                <w:szCs w:val="20"/>
              </w:rPr>
              <w:t xml:space="preserve">Impact </w:t>
            </w:r>
            <w:r w:rsidR="00A844EB">
              <w:rPr>
                <w:b/>
                <w:sz w:val="20"/>
                <w:szCs w:val="20"/>
              </w:rPr>
              <w:t>sur la communauté des pasteurs</w:t>
            </w:r>
            <w:r w:rsidRPr="00A844EB">
              <w:rPr>
                <w:b/>
                <w:sz w:val="20"/>
                <w:szCs w:val="20"/>
              </w:rPr>
              <w:t xml:space="preserve"> </w:t>
            </w:r>
          </w:p>
        </w:tc>
        <w:tc>
          <w:tcPr>
            <w:tcW w:w="2409" w:type="dxa"/>
            <w:shd w:val="clear" w:color="auto" w:fill="FFFFFF"/>
            <w:tcMar>
              <w:top w:w="72" w:type="dxa"/>
              <w:left w:w="144" w:type="dxa"/>
              <w:bottom w:w="72" w:type="dxa"/>
              <w:right w:w="144" w:type="dxa"/>
            </w:tcMar>
            <w:hideMark/>
          </w:tcPr>
          <w:p w:rsidR="00886FA7" w:rsidRPr="00A844EB" w:rsidRDefault="00886FA7" w:rsidP="00A844EB">
            <w:pPr>
              <w:spacing w:after="0" w:line="240" w:lineRule="auto"/>
              <w:rPr>
                <w:sz w:val="20"/>
                <w:szCs w:val="20"/>
              </w:rPr>
            </w:pPr>
            <w:r w:rsidRPr="00A844EB">
              <w:rPr>
                <w:sz w:val="20"/>
                <w:szCs w:val="20"/>
              </w:rPr>
              <w:t>Augmentation du pouvoir économique et politique des éleveurs</w:t>
            </w:r>
          </w:p>
        </w:tc>
        <w:tc>
          <w:tcPr>
            <w:tcW w:w="1843"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r w:rsidRPr="00A844EB">
              <w:rPr>
                <w:sz w:val="20"/>
                <w:szCs w:val="20"/>
              </w:rPr>
              <w:t>Oui</w:t>
            </w:r>
          </w:p>
        </w:tc>
        <w:tc>
          <w:tcPr>
            <w:tcW w:w="2693"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r w:rsidRPr="00A844EB">
              <w:rPr>
                <w:sz w:val="20"/>
                <w:szCs w:val="20"/>
              </w:rPr>
              <w:t>Meilleur prise en compte des décideurs étatiques du mode de vie pastoral à partir des prestations des éleveurs dans les rencontres de haut niveau (journée nationale de l’élevage, journée du lait)</w:t>
            </w:r>
          </w:p>
        </w:tc>
        <w:tc>
          <w:tcPr>
            <w:tcW w:w="1843" w:type="dxa"/>
            <w:shd w:val="clear" w:color="auto" w:fill="FFFFFF"/>
            <w:tcMar>
              <w:top w:w="16" w:type="dxa"/>
              <w:left w:w="108" w:type="dxa"/>
              <w:right w:w="108" w:type="dxa"/>
            </w:tcMar>
            <w:hideMark/>
          </w:tcPr>
          <w:p w:rsidR="00886FA7" w:rsidRPr="00A844EB" w:rsidRDefault="00886FA7" w:rsidP="003D5B40">
            <w:pPr>
              <w:spacing w:after="0" w:line="240" w:lineRule="auto"/>
              <w:rPr>
                <w:sz w:val="20"/>
                <w:szCs w:val="20"/>
              </w:rPr>
            </w:pPr>
            <w:r w:rsidRPr="00A844EB">
              <w:rPr>
                <w:sz w:val="20"/>
                <w:szCs w:val="20"/>
              </w:rPr>
              <w:t>IL reste la mise en place d’investissements de grande envergure dans le secteur de l’élevage, filière lait comme des centres de collecte.</w:t>
            </w:r>
          </w:p>
        </w:tc>
        <w:tc>
          <w:tcPr>
            <w:tcW w:w="2835" w:type="dxa"/>
            <w:shd w:val="clear" w:color="auto" w:fill="FFFFFF"/>
            <w:tcMar>
              <w:top w:w="16" w:type="dxa"/>
              <w:left w:w="108" w:type="dxa"/>
              <w:right w:w="108" w:type="dxa"/>
            </w:tcMar>
            <w:hideMark/>
          </w:tcPr>
          <w:p w:rsidR="00886FA7" w:rsidRPr="00A844EB" w:rsidRDefault="00886FA7" w:rsidP="00A844EB">
            <w:pPr>
              <w:spacing w:after="0" w:line="240" w:lineRule="auto"/>
              <w:rPr>
                <w:sz w:val="20"/>
                <w:szCs w:val="20"/>
              </w:rPr>
            </w:pPr>
            <w:r w:rsidRPr="00A844EB">
              <w:rPr>
                <w:sz w:val="20"/>
                <w:szCs w:val="20"/>
              </w:rPr>
              <w:t>Insuffisance de jouer pleinement le rôle de l’Etat et  des privés</w:t>
            </w:r>
          </w:p>
        </w:tc>
      </w:tr>
    </w:tbl>
    <w:p w:rsidR="00886FA7" w:rsidRDefault="00886FA7" w:rsidP="005E093D">
      <w:pPr>
        <w:spacing w:after="0" w:line="240" w:lineRule="auto"/>
        <w:contextualSpacing/>
        <w:sectPr w:rsidR="00886FA7" w:rsidSect="00886FA7">
          <w:pgSz w:w="16838" w:h="11906" w:orient="landscape"/>
          <w:pgMar w:top="1134" w:right="1418" w:bottom="851" w:left="1418" w:header="709" w:footer="709" w:gutter="0"/>
          <w:cols w:space="708"/>
          <w:docGrid w:linePitch="360"/>
        </w:sectPr>
      </w:pPr>
    </w:p>
    <w:p w:rsidR="00353568" w:rsidRPr="003D5B40" w:rsidRDefault="007E6F60" w:rsidP="003D5B40">
      <w:pPr>
        <w:pStyle w:val="Titre"/>
        <w:jc w:val="both"/>
        <w:rPr>
          <w:rFonts w:ascii="Calibri" w:hAnsi="Calibri"/>
        </w:rPr>
      </w:pPr>
      <w:bookmarkStart w:id="82" w:name="_Toc419708027"/>
      <w:bookmarkStart w:id="83" w:name="_Toc433121356"/>
      <w:bookmarkStart w:id="84" w:name="_Toc441843691"/>
      <w:r w:rsidRPr="003D5B40">
        <w:rPr>
          <w:rFonts w:ascii="Calibri" w:hAnsi="Calibri"/>
        </w:rPr>
        <w:t>ANNEXE 2</w:t>
      </w:r>
      <w:r w:rsidR="00773A0A" w:rsidRPr="003D5B40">
        <w:rPr>
          <w:rFonts w:ascii="Calibri" w:hAnsi="Calibri"/>
        </w:rPr>
        <w:t xml:space="preserve">- </w:t>
      </w:r>
      <w:r w:rsidR="003D5B40" w:rsidRPr="003D5B40">
        <w:rPr>
          <w:rFonts w:ascii="Calibri" w:hAnsi="Calibri"/>
        </w:rPr>
        <w:t>description de</w:t>
      </w:r>
      <w:r w:rsidR="00773A0A" w:rsidRPr="003D5B40">
        <w:rPr>
          <w:rFonts w:ascii="Calibri" w:hAnsi="Calibri"/>
        </w:rPr>
        <w:t xml:space="preserve"> </w:t>
      </w:r>
      <w:r w:rsidR="003D5B40">
        <w:rPr>
          <w:rFonts w:ascii="Calibri" w:hAnsi="Calibri"/>
        </w:rPr>
        <w:t>l’expérience du</w:t>
      </w:r>
      <w:r w:rsidR="003D5B40" w:rsidRPr="003D5B40">
        <w:rPr>
          <w:rFonts w:ascii="Calibri" w:hAnsi="Calibri"/>
        </w:rPr>
        <w:t xml:space="preserve"> </w:t>
      </w:r>
      <w:r w:rsidR="00773A0A" w:rsidRPr="003D5B40">
        <w:rPr>
          <w:rFonts w:ascii="Calibri" w:hAnsi="Calibri"/>
        </w:rPr>
        <w:t>GIE DENTAL BAMTAARE TOORO (TOP LAIT)</w:t>
      </w:r>
      <w:bookmarkEnd w:id="82"/>
      <w:bookmarkEnd w:id="83"/>
      <w:bookmarkEnd w:id="8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01"/>
        <w:gridCol w:w="6626"/>
      </w:tblGrid>
      <w:tr w:rsidR="00353568" w:rsidRPr="003D5B40" w:rsidTr="003D5B40">
        <w:tc>
          <w:tcPr>
            <w:tcW w:w="1477" w:type="dxa"/>
          </w:tcPr>
          <w:p w:rsidR="00353568" w:rsidRPr="003D5B40" w:rsidRDefault="00353568"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 xml:space="preserve">Titre </w:t>
            </w:r>
          </w:p>
        </w:tc>
        <w:tc>
          <w:tcPr>
            <w:tcW w:w="8127" w:type="dxa"/>
            <w:gridSpan w:val="2"/>
          </w:tcPr>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UNITE DE COLLECTE ET DE TRANSFORMATION  DU LAIT DE DENTAL BAMTAARE TOORO</w:t>
            </w:r>
          </w:p>
        </w:tc>
      </w:tr>
      <w:tr w:rsidR="00353568" w:rsidRPr="003D5B40" w:rsidTr="003D5B40">
        <w:tc>
          <w:tcPr>
            <w:tcW w:w="1477" w:type="dxa"/>
          </w:tcPr>
          <w:p w:rsidR="00353568" w:rsidRPr="003D5B40" w:rsidRDefault="00353568"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 xml:space="preserve">Zone </w:t>
            </w:r>
          </w:p>
        </w:tc>
        <w:tc>
          <w:tcPr>
            <w:tcW w:w="8127" w:type="dxa"/>
            <w:gridSpan w:val="2"/>
          </w:tcPr>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TAREDJI/COMMUNE DE GUEDE VILLAGE/ PODOR</w:t>
            </w:r>
          </w:p>
        </w:tc>
      </w:tr>
      <w:tr w:rsidR="00353568" w:rsidRPr="003D5B40" w:rsidTr="003D5B40">
        <w:tc>
          <w:tcPr>
            <w:tcW w:w="1477" w:type="dxa"/>
          </w:tcPr>
          <w:p w:rsidR="00353568" w:rsidRPr="003D5B40" w:rsidRDefault="00353568"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 xml:space="preserve">Durée </w:t>
            </w:r>
          </w:p>
        </w:tc>
        <w:tc>
          <w:tcPr>
            <w:tcW w:w="8127" w:type="dxa"/>
            <w:gridSpan w:val="2"/>
          </w:tcPr>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14 ans</w:t>
            </w:r>
          </w:p>
        </w:tc>
      </w:tr>
      <w:tr w:rsidR="00353568" w:rsidRPr="003D5B40" w:rsidTr="003D5B40">
        <w:tc>
          <w:tcPr>
            <w:tcW w:w="1477" w:type="dxa"/>
          </w:tcPr>
          <w:p w:rsidR="00353568" w:rsidRPr="003D5B40" w:rsidRDefault="00353568"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 xml:space="preserve">Objectif </w:t>
            </w:r>
          </w:p>
        </w:tc>
        <w:tc>
          <w:tcPr>
            <w:tcW w:w="8127" w:type="dxa"/>
            <w:gridSpan w:val="2"/>
          </w:tcPr>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Valoriser le lait local et ses dérivés par une création d’emplois, diminuer sa perte pendant les périodes d’abondance et générer des revenus</w:t>
            </w:r>
          </w:p>
        </w:tc>
      </w:tr>
      <w:tr w:rsidR="00353568" w:rsidRPr="003D5B40" w:rsidTr="003D5B40">
        <w:tc>
          <w:tcPr>
            <w:tcW w:w="1477" w:type="dxa"/>
          </w:tcPr>
          <w:p w:rsidR="00353568" w:rsidRPr="003D5B40" w:rsidRDefault="00353568"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 xml:space="preserve">Cibles </w:t>
            </w:r>
          </w:p>
        </w:tc>
        <w:tc>
          <w:tcPr>
            <w:tcW w:w="8127" w:type="dxa"/>
            <w:gridSpan w:val="2"/>
          </w:tcPr>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Les producteurs de matière</w:t>
            </w:r>
            <w:r w:rsidR="004A44C6" w:rsidRPr="003D5B40">
              <w:rPr>
                <w:rFonts w:asciiTheme="minorHAnsi" w:hAnsiTheme="minorHAnsi"/>
                <w:sz w:val="20"/>
                <w:szCs w:val="20"/>
              </w:rPr>
              <w:t>s</w:t>
            </w:r>
            <w:r w:rsidRPr="003D5B40">
              <w:rPr>
                <w:rFonts w:asciiTheme="minorHAnsi" w:hAnsiTheme="minorHAnsi"/>
                <w:sz w:val="20"/>
                <w:szCs w:val="20"/>
              </w:rPr>
              <w:t xml:space="preserve"> première</w:t>
            </w:r>
            <w:r w:rsidR="004A44C6" w:rsidRPr="003D5B40">
              <w:rPr>
                <w:rFonts w:asciiTheme="minorHAnsi" w:hAnsiTheme="minorHAnsi"/>
                <w:sz w:val="20"/>
                <w:szCs w:val="20"/>
              </w:rPr>
              <w:t xml:space="preserve">s </w:t>
            </w:r>
            <w:r w:rsidRPr="003D5B40">
              <w:rPr>
                <w:rFonts w:asciiTheme="minorHAnsi" w:hAnsiTheme="minorHAnsi"/>
                <w:sz w:val="20"/>
                <w:szCs w:val="20"/>
              </w:rPr>
              <w:t>(les éleveurs)</w:t>
            </w:r>
          </w:p>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les consommateurs</w:t>
            </w:r>
          </w:p>
        </w:tc>
      </w:tr>
      <w:tr w:rsidR="00353568" w:rsidRPr="003D5B40" w:rsidTr="003D5B40">
        <w:tc>
          <w:tcPr>
            <w:tcW w:w="1477" w:type="dxa"/>
            <w:vMerge w:val="restart"/>
          </w:tcPr>
          <w:p w:rsidR="00353568" w:rsidRPr="003D5B40" w:rsidRDefault="00353568"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 xml:space="preserve">Description </w:t>
            </w:r>
          </w:p>
        </w:tc>
        <w:tc>
          <w:tcPr>
            <w:tcW w:w="1501" w:type="dxa"/>
          </w:tcPr>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Démarche</w:t>
            </w:r>
          </w:p>
        </w:tc>
        <w:tc>
          <w:tcPr>
            <w:tcW w:w="6626" w:type="dxa"/>
          </w:tcPr>
          <w:p w:rsidR="0072331A" w:rsidRPr="003D5B40" w:rsidRDefault="0079581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72331A" w:rsidRPr="003D5B40">
              <w:rPr>
                <w:rFonts w:asciiTheme="minorHAnsi" w:hAnsiTheme="minorHAnsi"/>
                <w:sz w:val="20"/>
                <w:szCs w:val="20"/>
              </w:rPr>
              <w:t xml:space="preserve">Diagnostic fait en 1992 avec une </w:t>
            </w:r>
            <w:r w:rsidR="004A44C6" w:rsidRPr="003D5B40">
              <w:rPr>
                <w:rFonts w:asciiTheme="minorHAnsi" w:hAnsiTheme="minorHAnsi"/>
                <w:sz w:val="20"/>
                <w:szCs w:val="20"/>
              </w:rPr>
              <w:t xml:space="preserve">ONG </w:t>
            </w:r>
            <w:r w:rsidR="0072331A" w:rsidRPr="003D5B40">
              <w:rPr>
                <w:rFonts w:asciiTheme="minorHAnsi" w:hAnsiTheme="minorHAnsi"/>
                <w:sz w:val="20"/>
                <w:szCs w:val="20"/>
              </w:rPr>
              <w:t xml:space="preserve">partenaire CIMADE de France </w:t>
            </w:r>
          </w:p>
          <w:p w:rsidR="0072331A" w:rsidRPr="003D5B40" w:rsidRDefault="0072331A" w:rsidP="003D5B40">
            <w:pPr>
              <w:spacing w:after="0" w:line="240" w:lineRule="auto"/>
              <w:contextualSpacing/>
              <w:rPr>
                <w:rFonts w:asciiTheme="minorHAnsi" w:hAnsiTheme="minorHAnsi"/>
                <w:sz w:val="20"/>
                <w:szCs w:val="20"/>
              </w:rPr>
            </w:pPr>
          </w:p>
          <w:p w:rsidR="00353568" w:rsidRPr="003D5B40" w:rsidRDefault="0079581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Constats faits</w:t>
            </w:r>
            <w:r w:rsidR="0072331A" w:rsidRPr="003D5B40">
              <w:rPr>
                <w:rFonts w:asciiTheme="minorHAnsi" w:hAnsiTheme="minorHAnsi"/>
                <w:sz w:val="20"/>
                <w:szCs w:val="20"/>
              </w:rPr>
              <w:t> : problèmes de soins de santé animale</w:t>
            </w:r>
          </w:p>
          <w:p w:rsidR="00353568" w:rsidRPr="003D5B40" w:rsidRDefault="0079581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création d’une unité de collecte et de transformation de lait</w:t>
            </w:r>
          </w:p>
          <w:p w:rsidR="00353568" w:rsidRPr="003D5B40" w:rsidRDefault="0079581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 xml:space="preserve">Choix de la localité d’implantation </w:t>
            </w:r>
            <w:r w:rsidR="00E30BC5" w:rsidRPr="003D5B40">
              <w:rPr>
                <w:rFonts w:asciiTheme="minorHAnsi" w:hAnsiTheme="minorHAnsi"/>
                <w:sz w:val="20"/>
                <w:szCs w:val="20"/>
              </w:rPr>
              <w:t xml:space="preserve">de l’UTL </w:t>
            </w:r>
            <w:r w:rsidR="00353568" w:rsidRPr="003D5B40">
              <w:rPr>
                <w:rFonts w:asciiTheme="minorHAnsi" w:hAnsiTheme="minorHAnsi"/>
                <w:sz w:val="20"/>
                <w:szCs w:val="20"/>
              </w:rPr>
              <w:t xml:space="preserve">par les membres </w:t>
            </w:r>
            <w:r w:rsidR="00E30BC5" w:rsidRPr="003D5B40">
              <w:rPr>
                <w:rFonts w:asciiTheme="minorHAnsi" w:hAnsiTheme="minorHAnsi"/>
                <w:sz w:val="20"/>
                <w:szCs w:val="20"/>
              </w:rPr>
              <w:t xml:space="preserve">de l’association </w:t>
            </w:r>
          </w:p>
          <w:p w:rsidR="00353568" w:rsidRPr="003D5B40" w:rsidRDefault="0079581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 xml:space="preserve">Sensibilisation des </w:t>
            </w:r>
            <w:r w:rsidR="00E30BC5" w:rsidRPr="003D5B40">
              <w:rPr>
                <w:rFonts w:asciiTheme="minorHAnsi" w:hAnsiTheme="minorHAnsi"/>
                <w:sz w:val="20"/>
                <w:szCs w:val="20"/>
              </w:rPr>
              <w:t xml:space="preserve">membres de l’association et des producteurs sur les avantages liés au lait </w:t>
            </w:r>
          </w:p>
          <w:p w:rsidR="00353568" w:rsidRPr="003D5B40" w:rsidRDefault="0079581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Location d’un local</w:t>
            </w:r>
          </w:p>
          <w:p w:rsidR="00E30BC5" w:rsidRPr="003D5B40" w:rsidRDefault="0079581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E30BC5" w:rsidRPr="003D5B40">
              <w:rPr>
                <w:rFonts w:asciiTheme="minorHAnsi" w:hAnsiTheme="minorHAnsi"/>
                <w:sz w:val="20"/>
                <w:szCs w:val="20"/>
              </w:rPr>
              <w:t xml:space="preserve">Achat des équipements et autres matériels de travail avec l’appui des partenaires </w:t>
            </w:r>
          </w:p>
          <w:p w:rsidR="00353568" w:rsidRPr="003D5B40" w:rsidRDefault="00E30BC5"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 xml:space="preserve">Installation des </w:t>
            </w:r>
            <w:r w:rsidRPr="003D5B40">
              <w:rPr>
                <w:rFonts w:asciiTheme="minorHAnsi" w:hAnsiTheme="minorHAnsi"/>
                <w:sz w:val="20"/>
                <w:szCs w:val="20"/>
              </w:rPr>
              <w:t xml:space="preserve">équipements et autres </w:t>
            </w:r>
            <w:r w:rsidR="00353568" w:rsidRPr="003D5B40">
              <w:rPr>
                <w:rFonts w:asciiTheme="minorHAnsi" w:hAnsiTheme="minorHAnsi"/>
                <w:sz w:val="20"/>
                <w:szCs w:val="20"/>
              </w:rPr>
              <w:t xml:space="preserve">matériels </w:t>
            </w:r>
            <w:r w:rsidRPr="003D5B40">
              <w:rPr>
                <w:rFonts w:asciiTheme="minorHAnsi" w:hAnsiTheme="minorHAnsi"/>
                <w:sz w:val="20"/>
                <w:szCs w:val="20"/>
              </w:rPr>
              <w:t xml:space="preserve">avec l’appui des partenaires </w:t>
            </w:r>
          </w:p>
          <w:p w:rsidR="00353568" w:rsidRPr="003D5B40" w:rsidRDefault="0079581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 xml:space="preserve">Démarrage par la formation </w:t>
            </w:r>
          </w:p>
        </w:tc>
      </w:tr>
      <w:tr w:rsidR="00353568" w:rsidRPr="003D5B40" w:rsidTr="003D5B40">
        <w:tc>
          <w:tcPr>
            <w:tcW w:w="1477" w:type="dxa"/>
            <w:vMerge/>
          </w:tcPr>
          <w:p w:rsidR="00353568" w:rsidRPr="003D5B40" w:rsidRDefault="00353568" w:rsidP="003D5B40">
            <w:pPr>
              <w:spacing w:after="0" w:line="240" w:lineRule="auto"/>
              <w:contextualSpacing/>
              <w:rPr>
                <w:rFonts w:asciiTheme="minorHAnsi" w:hAnsiTheme="minorHAnsi"/>
                <w:sz w:val="20"/>
                <w:szCs w:val="20"/>
              </w:rPr>
            </w:pPr>
          </w:p>
        </w:tc>
        <w:tc>
          <w:tcPr>
            <w:tcW w:w="1501" w:type="dxa"/>
          </w:tcPr>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Principales actions</w:t>
            </w:r>
          </w:p>
        </w:tc>
        <w:tc>
          <w:tcPr>
            <w:tcW w:w="6626" w:type="dxa"/>
          </w:tcPr>
          <w:p w:rsidR="0079581E"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79581E" w:rsidRPr="003D5B40">
              <w:rPr>
                <w:rFonts w:asciiTheme="minorHAnsi" w:hAnsiTheme="minorHAnsi"/>
                <w:sz w:val="20"/>
                <w:szCs w:val="20"/>
              </w:rPr>
              <w:t>Formation des producteurs en hyg</w:t>
            </w:r>
            <w:r w:rsidRPr="003D5B40">
              <w:rPr>
                <w:rFonts w:asciiTheme="minorHAnsi" w:hAnsiTheme="minorHAnsi"/>
                <w:sz w:val="20"/>
                <w:szCs w:val="20"/>
              </w:rPr>
              <w:t>iène avec l’ISRA et en transformation du lait avec l’ITA</w:t>
            </w:r>
          </w:p>
          <w:p w:rsidR="00985342"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C</w:t>
            </w:r>
            <w:r w:rsidR="00353568" w:rsidRPr="003D5B40">
              <w:rPr>
                <w:rFonts w:asciiTheme="minorHAnsi" w:hAnsiTheme="minorHAnsi"/>
                <w:sz w:val="20"/>
                <w:szCs w:val="20"/>
              </w:rPr>
              <w:t>ollecte</w:t>
            </w:r>
            <w:r w:rsidRPr="003D5B40">
              <w:rPr>
                <w:rFonts w:asciiTheme="minorHAnsi" w:hAnsiTheme="minorHAnsi"/>
                <w:sz w:val="20"/>
                <w:szCs w:val="20"/>
              </w:rPr>
              <w:t xml:space="preserve"> du lait</w:t>
            </w:r>
            <w:r w:rsidR="00353568" w:rsidRPr="003D5B40">
              <w:rPr>
                <w:rFonts w:asciiTheme="minorHAnsi" w:hAnsiTheme="minorHAnsi"/>
                <w:sz w:val="20"/>
                <w:szCs w:val="20"/>
              </w:rPr>
              <w:t xml:space="preserve"> </w:t>
            </w:r>
            <w:r w:rsidR="00E30BC5" w:rsidRPr="003D5B40">
              <w:rPr>
                <w:rFonts w:asciiTheme="minorHAnsi" w:hAnsiTheme="minorHAnsi"/>
                <w:sz w:val="20"/>
                <w:szCs w:val="20"/>
              </w:rPr>
              <w:t>avec l’appui des producteurs et des collecteurs/transporteurs</w:t>
            </w:r>
          </w:p>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Transformation et </w:t>
            </w:r>
            <w:r w:rsidR="00353568" w:rsidRPr="003D5B40">
              <w:rPr>
                <w:rFonts w:asciiTheme="minorHAnsi" w:hAnsiTheme="minorHAnsi"/>
                <w:sz w:val="20"/>
                <w:szCs w:val="20"/>
              </w:rPr>
              <w:t>ensachage</w:t>
            </w:r>
            <w:r w:rsidRPr="003D5B40">
              <w:rPr>
                <w:rFonts w:asciiTheme="minorHAnsi" w:hAnsiTheme="minorHAnsi"/>
                <w:sz w:val="20"/>
                <w:szCs w:val="20"/>
              </w:rPr>
              <w:t xml:space="preserve"> du lait</w:t>
            </w:r>
          </w:p>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V</w:t>
            </w:r>
            <w:r w:rsidR="00353568" w:rsidRPr="003D5B40">
              <w:rPr>
                <w:rFonts w:asciiTheme="minorHAnsi" w:hAnsiTheme="minorHAnsi"/>
                <w:sz w:val="20"/>
                <w:szCs w:val="20"/>
              </w:rPr>
              <w:t>ente</w:t>
            </w:r>
            <w:r w:rsidRPr="003D5B40">
              <w:rPr>
                <w:rFonts w:asciiTheme="minorHAnsi" w:hAnsiTheme="minorHAnsi"/>
                <w:sz w:val="20"/>
                <w:szCs w:val="20"/>
              </w:rPr>
              <w:t xml:space="preserve"> du lait produit</w:t>
            </w:r>
          </w:p>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S</w:t>
            </w:r>
            <w:r w:rsidR="00353568" w:rsidRPr="003D5B40">
              <w:rPr>
                <w:rFonts w:asciiTheme="minorHAnsi" w:hAnsiTheme="minorHAnsi"/>
                <w:sz w:val="20"/>
                <w:szCs w:val="20"/>
              </w:rPr>
              <w:t>ensibilisation</w:t>
            </w:r>
            <w:r w:rsidRPr="003D5B40">
              <w:rPr>
                <w:rFonts w:asciiTheme="minorHAnsi" w:hAnsiTheme="minorHAnsi"/>
                <w:sz w:val="20"/>
                <w:szCs w:val="20"/>
              </w:rPr>
              <w:t xml:space="preserve"> des producteurs sur les risques liés aux mauvaises conditions de collecte et de transformation du lait</w:t>
            </w:r>
          </w:p>
        </w:tc>
      </w:tr>
      <w:tr w:rsidR="00353568" w:rsidRPr="003D5B40" w:rsidTr="003D5B40">
        <w:tc>
          <w:tcPr>
            <w:tcW w:w="1477" w:type="dxa"/>
            <w:vMerge/>
          </w:tcPr>
          <w:p w:rsidR="00353568" w:rsidRPr="003D5B40" w:rsidRDefault="00353568" w:rsidP="003D5B40">
            <w:pPr>
              <w:spacing w:after="0" w:line="240" w:lineRule="auto"/>
              <w:contextualSpacing/>
              <w:rPr>
                <w:rFonts w:asciiTheme="minorHAnsi" w:hAnsiTheme="minorHAnsi"/>
                <w:sz w:val="20"/>
                <w:szCs w:val="20"/>
              </w:rPr>
            </w:pPr>
          </w:p>
        </w:tc>
        <w:tc>
          <w:tcPr>
            <w:tcW w:w="1501" w:type="dxa"/>
          </w:tcPr>
          <w:p w:rsidR="00353568" w:rsidRPr="003D5B40" w:rsidRDefault="00353568" w:rsidP="003D5B40">
            <w:pPr>
              <w:spacing w:after="0" w:line="240" w:lineRule="auto"/>
              <w:contextualSpacing/>
              <w:rPr>
                <w:rFonts w:asciiTheme="minorHAnsi" w:hAnsiTheme="minorHAnsi"/>
                <w:sz w:val="20"/>
                <w:szCs w:val="20"/>
              </w:rPr>
            </w:pPr>
          </w:p>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Appuis</w:t>
            </w:r>
          </w:p>
        </w:tc>
        <w:tc>
          <w:tcPr>
            <w:tcW w:w="6626" w:type="dxa"/>
          </w:tcPr>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Fonds propre</w:t>
            </w:r>
          </w:p>
          <w:p w:rsidR="00353568" w:rsidRPr="003D5B40" w:rsidRDefault="00E30BC5"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PIP/USE</w:t>
            </w:r>
          </w:p>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Conterpart International</w:t>
            </w:r>
          </w:p>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IT A</w:t>
            </w:r>
          </w:p>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ISRA</w:t>
            </w:r>
          </w:p>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Chef de service départemental et régional de l’élevage</w:t>
            </w:r>
          </w:p>
        </w:tc>
      </w:tr>
      <w:tr w:rsidR="00353568" w:rsidRPr="003D5B40" w:rsidTr="003D5B40">
        <w:trPr>
          <w:trHeight w:val="978"/>
        </w:trPr>
        <w:tc>
          <w:tcPr>
            <w:tcW w:w="1477" w:type="dxa"/>
            <w:vMerge/>
          </w:tcPr>
          <w:p w:rsidR="00353568" w:rsidRPr="003D5B40" w:rsidRDefault="00353568" w:rsidP="003D5B40">
            <w:pPr>
              <w:spacing w:after="0" w:line="240" w:lineRule="auto"/>
              <w:contextualSpacing/>
              <w:rPr>
                <w:rFonts w:asciiTheme="minorHAnsi" w:hAnsiTheme="minorHAnsi"/>
                <w:sz w:val="20"/>
                <w:szCs w:val="20"/>
              </w:rPr>
            </w:pPr>
          </w:p>
        </w:tc>
        <w:tc>
          <w:tcPr>
            <w:tcW w:w="1501" w:type="dxa"/>
          </w:tcPr>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Services et modalités de leur mise en œuvre</w:t>
            </w:r>
          </w:p>
          <w:p w:rsidR="00353568" w:rsidRPr="003D5B40" w:rsidRDefault="00353568" w:rsidP="003D5B40">
            <w:pPr>
              <w:spacing w:after="0" w:line="240" w:lineRule="auto"/>
              <w:contextualSpacing/>
              <w:rPr>
                <w:rFonts w:asciiTheme="minorHAnsi" w:hAnsiTheme="minorHAnsi"/>
                <w:sz w:val="20"/>
                <w:szCs w:val="20"/>
              </w:rPr>
            </w:pPr>
          </w:p>
        </w:tc>
        <w:tc>
          <w:tcPr>
            <w:tcW w:w="6626" w:type="dxa"/>
          </w:tcPr>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Fourniture d’aliment de bétail </w:t>
            </w:r>
          </w:p>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Avance de trésorerie </w:t>
            </w:r>
          </w:p>
          <w:p w:rsidR="00353568" w:rsidRPr="003D5B40" w:rsidRDefault="0098534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 </w:t>
            </w:r>
            <w:r w:rsidR="00353568" w:rsidRPr="003D5B40">
              <w:rPr>
                <w:rFonts w:asciiTheme="minorHAnsi" w:hAnsiTheme="minorHAnsi"/>
                <w:sz w:val="20"/>
                <w:szCs w:val="20"/>
              </w:rPr>
              <w:t>Soin vétérinaire</w:t>
            </w:r>
          </w:p>
        </w:tc>
      </w:tr>
      <w:tr w:rsidR="003B37A2" w:rsidRPr="003D5B40" w:rsidTr="003D5B40">
        <w:trPr>
          <w:trHeight w:val="450"/>
        </w:trPr>
        <w:tc>
          <w:tcPr>
            <w:tcW w:w="1477" w:type="dxa"/>
            <w:vMerge w:val="restart"/>
          </w:tcPr>
          <w:p w:rsidR="003B37A2" w:rsidRPr="003D5B40" w:rsidRDefault="003B37A2"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 xml:space="preserve">Acteurs principaux et rôles </w:t>
            </w:r>
          </w:p>
        </w:tc>
        <w:tc>
          <w:tcPr>
            <w:tcW w:w="1501" w:type="dxa"/>
          </w:tcPr>
          <w:p w:rsidR="003B37A2"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Producteurs</w:t>
            </w:r>
          </w:p>
          <w:p w:rsidR="003B37A2" w:rsidRPr="003D5B40" w:rsidRDefault="003B37A2" w:rsidP="003D5B40">
            <w:pPr>
              <w:spacing w:after="0" w:line="240" w:lineRule="auto"/>
              <w:contextualSpacing/>
              <w:rPr>
                <w:rFonts w:asciiTheme="minorHAnsi" w:hAnsiTheme="minorHAnsi"/>
                <w:sz w:val="20"/>
                <w:szCs w:val="20"/>
              </w:rPr>
            </w:pPr>
          </w:p>
        </w:tc>
        <w:tc>
          <w:tcPr>
            <w:tcW w:w="6626" w:type="dxa"/>
          </w:tcPr>
          <w:p w:rsidR="003B37A2"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Les éleveurs membres (fournisseurs) </w:t>
            </w:r>
          </w:p>
        </w:tc>
      </w:tr>
      <w:tr w:rsidR="003B37A2" w:rsidRPr="003D5B40" w:rsidTr="003D5B40">
        <w:trPr>
          <w:trHeight w:val="449"/>
        </w:trPr>
        <w:tc>
          <w:tcPr>
            <w:tcW w:w="1477" w:type="dxa"/>
            <w:vMerge/>
          </w:tcPr>
          <w:p w:rsidR="003B37A2" w:rsidRPr="003D5B40" w:rsidRDefault="003B37A2" w:rsidP="003D5B40">
            <w:pPr>
              <w:spacing w:after="0" w:line="240" w:lineRule="auto"/>
              <w:contextualSpacing/>
              <w:rPr>
                <w:rFonts w:asciiTheme="minorHAnsi" w:hAnsiTheme="minorHAnsi"/>
                <w:b/>
                <w:sz w:val="20"/>
                <w:szCs w:val="20"/>
              </w:rPr>
            </w:pPr>
          </w:p>
        </w:tc>
        <w:tc>
          <w:tcPr>
            <w:tcW w:w="1501" w:type="dxa"/>
          </w:tcPr>
          <w:p w:rsidR="003B37A2"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Collecteurs</w:t>
            </w:r>
          </w:p>
        </w:tc>
        <w:tc>
          <w:tcPr>
            <w:tcW w:w="6626" w:type="dxa"/>
          </w:tcPr>
          <w:p w:rsidR="003B37A2"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6 agents dont deux hommes acheminement </w:t>
            </w:r>
          </w:p>
        </w:tc>
      </w:tr>
      <w:tr w:rsidR="003B37A2" w:rsidRPr="003D5B40" w:rsidTr="003D5B40">
        <w:trPr>
          <w:trHeight w:val="449"/>
        </w:trPr>
        <w:tc>
          <w:tcPr>
            <w:tcW w:w="1477" w:type="dxa"/>
            <w:vMerge/>
          </w:tcPr>
          <w:p w:rsidR="003B37A2" w:rsidRPr="003D5B40" w:rsidRDefault="003B37A2" w:rsidP="003D5B40">
            <w:pPr>
              <w:spacing w:after="0" w:line="240" w:lineRule="auto"/>
              <w:contextualSpacing/>
              <w:rPr>
                <w:rFonts w:asciiTheme="minorHAnsi" w:hAnsiTheme="minorHAnsi"/>
                <w:b/>
                <w:sz w:val="20"/>
                <w:szCs w:val="20"/>
              </w:rPr>
            </w:pPr>
          </w:p>
        </w:tc>
        <w:tc>
          <w:tcPr>
            <w:tcW w:w="1501" w:type="dxa"/>
          </w:tcPr>
          <w:p w:rsidR="003B37A2"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Services de l’Etat</w:t>
            </w:r>
          </w:p>
        </w:tc>
        <w:tc>
          <w:tcPr>
            <w:tcW w:w="6626" w:type="dxa"/>
          </w:tcPr>
          <w:p w:rsidR="003B37A2"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Appui technique et conseil</w:t>
            </w:r>
          </w:p>
        </w:tc>
      </w:tr>
      <w:tr w:rsidR="00353568" w:rsidRPr="003D5B40" w:rsidTr="003D5B40">
        <w:trPr>
          <w:trHeight w:val="425"/>
        </w:trPr>
        <w:tc>
          <w:tcPr>
            <w:tcW w:w="1477" w:type="dxa"/>
          </w:tcPr>
          <w:p w:rsidR="00353568" w:rsidRPr="003D5B40" w:rsidRDefault="003D5B40" w:rsidP="003D5B40">
            <w:pPr>
              <w:spacing w:after="0" w:line="240" w:lineRule="auto"/>
              <w:contextualSpacing/>
              <w:rPr>
                <w:rFonts w:asciiTheme="minorHAnsi" w:hAnsiTheme="minorHAnsi"/>
                <w:b/>
                <w:sz w:val="20"/>
                <w:szCs w:val="20"/>
              </w:rPr>
            </w:pPr>
            <w:r>
              <w:rPr>
                <w:rFonts w:asciiTheme="minorHAnsi" w:hAnsiTheme="minorHAnsi"/>
                <w:b/>
                <w:sz w:val="20"/>
                <w:szCs w:val="20"/>
              </w:rPr>
              <w:t>L</w:t>
            </w:r>
            <w:r w:rsidR="00353568" w:rsidRPr="003D5B40">
              <w:rPr>
                <w:rFonts w:asciiTheme="minorHAnsi" w:hAnsiTheme="minorHAnsi"/>
                <w:b/>
                <w:sz w:val="20"/>
                <w:szCs w:val="20"/>
              </w:rPr>
              <w:t xml:space="preserve">es résultats </w:t>
            </w:r>
          </w:p>
        </w:tc>
        <w:tc>
          <w:tcPr>
            <w:tcW w:w="8127" w:type="dxa"/>
            <w:gridSpan w:val="2"/>
          </w:tcPr>
          <w:p w:rsidR="00860249"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1- </w:t>
            </w:r>
            <w:r w:rsidR="00621AAB" w:rsidRPr="003D5B40">
              <w:rPr>
                <w:rFonts w:asciiTheme="minorHAnsi" w:hAnsiTheme="minorHAnsi"/>
                <w:sz w:val="20"/>
                <w:szCs w:val="20"/>
              </w:rPr>
              <w:t>L’association dispose d’un local d’une valeur de plus de 5 millions de FCFA construit sur les ressources propres générées par la commercialisation du lait.</w:t>
            </w:r>
          </w:p>
          <w:p w:rsidR="00353568"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2- </w:t>
            </w:r>
            <w:r w:rsidR="00204EEE" w:rsidRPr="003D5B40">
              <w:rPr>
                <w:rFonts w:asciiTheme="minorHAnsi" w:hAnsiTheme="minorHAnsi"/>
                <w:sz w:val="20"/>
                <w:szCs w:val="20"/>
              </w:rPr>
              <w:t xml:space="preserve">L’accroissement du lait collecté et transformé est le résultat des sensibilisations sur l’intérêt du lait et le revenu généré par la vente de ce lait </w:t>
            </w:r>
          </w:p>
          <w:p w:rsidR="00353568"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3- </w:t>
            </w:r>
            <w:r w:rsidR="000C1BF4" w:rsidRPr="003D5B40">
              <w:rPr>
                <w:rFonts w:asciiTheme="minorHAnsi" w:hAnsiTheme="minorHAnsi"/>
                <w:sz w:val="20"/>
                <w:szCs w:val="20"/>
              </w:rPr>
              <w:t xml:space="preserve">L’accroissement du chiffre d’affaire </w:t>
            </w:r>
            <w:r w:rsidR="007B7C8E" w:rsidRPr="003D5B40">
              <w:rPr>
                <w:rFonts w:asciiTheme="minorHAnsi" w:hAnsiTheme="minorHAnsi"/>
                <w:sz w:val="20"/>
                <w:szCs w:val="20"/>
              </w:rPr>
              <w:t>à notre circuit de distribution (points fixe et vente ambulante)</w:t>
            </w:r>
          </w:p>
          <w:p w:rsidR="00353568" w:rsidRPr="003D5B40" w:rsidRDefault="003B37A2"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4- </w:t>
            </w:r>
            <w:r w:rsidR="009679A6" w:rsidRPr="003D5B40">
              <w:rPr>
                <w:rFonts w:asciiTheme="minorHAnsi" w:hAnsiTheme="minorHAnsi"/>
                <w:sz w:val="20"/>
                <w:szCs w:val="20"/>
              </w:rPr>
              <w:t xml:space="preserve">Le GIE doit le </w:t>
            </w:r>
            <w:r w:rsidR="00353568" w:rsidRPr="003D5B40">
              <w:rPr>
                <w:rFonts w:asciiTheme="minorHAnsi" w:hAnsiTheme="minorHAnsi"/>
                <w:sz w:val="20"/>
                <w:szCs w:val="20"/>
              </w:rPr>
              <w:t>Grand prix  du chef de l’état en 2011</w:t>
            </w:r>
            <w:r w:rsidR="009679A6" w:rsidRPr="003D5B40">
              <w:rPr>
                <w:rFonts w:asciiTheme="minorHAnsi" w:hAnsiTheme="minorHAnsi"/>
                <w:sz w:val="20"/>
                <w:szCs w:val="20"/>
              </w:rPr>
              <w:t xml:space="preserve"> grâce à la </w:t>
            </w:r>
            <w:r w:rsidR="007B7C8E" w:rsidRPr="003D5B40">
              <w:rPr>
                <w:rFonts w:asciiTheme="minorHAnsi" w:hAnsiTheme="minorHAnsi"/>
                <w:sz w:val="20"/>
                <w:szCs w:val="20"/>
              </w:rPr>
              <w:t>formation reçue en</w:t>
            </w:r>
            <w:r w:rsidR="00637D1B" w:rsidRPr="003D5B40">
              <w:rPr>
                <w:rFonts w:asciiTheme="minorHAnsi" w:hAnsiTheme="minorHAnsi"/>
                <w:sz w:val="20"/>
                <w:szCs w:val="20"/>
              </w:rPr>
              <w:t xml:space="preserve"> collecte </w:t>
            </w:r>
            <w:r w:rsidR="007B7C8E" w:rsidRPr="003D5B40">
              <w:rPr>
                <w:rFonts w:asciiTheme="minorHAnsi" w:hAnsiTheme="minorHAnsi"/>
                <w:sz w:val="20"/>
                <w:szCs w:val="20"/>
              </w:rPr>
              <w:t>et transformation du lait qui a permis d’avoir des produits de bonne qualité</w:t>
            </w:r>
            <w:r w:rsidR="009679A6" w:rsidRPr="003D5B40">
              <w:rPr>
                <w:rFonts w:asciiTheme="minorHAnsi" w:hAnsiTheme="minorHAnsi"/>
                <w:sz w:val="20"/>
                <w:szCs w:val="20"/>
              </w:rPr>
              <w:t xml:space="preserve"> </w:t>
            </w:r>
          </w:p>
        </w:tc>
      </w:tr>
      <w:tr w:rsidR="00353568" w:rsidRPr="003D5B40" w:rsidTr="003D5B40">
        <w:trPr>
          <w:trHeight w:val="1119"/>
        </w:trPr>
        <w:tc>
          <w:tcPr>
            <w:tcW w:w="1477" w:type="dxa"/>
          </w:tcPr>
          <w:p w:rsidR="00353568" w:rsidRPr="003D5B40" w:rsidRDefault="003D5B40" w:rsidP="003D5B40">
            <w:pPr>
              <w:spacing w:after="0" w:line="240" w:lineRule="auto"/>
              <w:contextualSpacing/>
              <w:rPr>
                <w:rFonts w:asciiTheme="minorHAnsi" w:hAnsiTheme="minorHAnsi"/>
                <w:b/>
                <w:sz w:val="20"/>
                <w:szCs w:val="20"/>
              </w:rPr>
            </w:pPr>
            <w:r>
              <w:rPr>
                <w:rFonts w:asciiTheme="minorHAnsi" w:hAnsiTheme="minorHAnsi"/>
                <w:b/>
                <w:sz w:val="20"/>
                <w:szCs w:val="20"/>
              </w:rPr>
              <w:t>L</w:t>
            </w:r>
            <w:r w:rsidR="00353568" w:rsidRPr="003D5B40">
              <w:rPr>
                <w:rFonts w:asciiTheme="minorHAnsi" w:hAnsiTheme="minorHAnsi"/>
                <w:b/>
                <w:sz w:val="20"/>
                <w:szCs w:val="20"/>
              </w:rPr>
              <w:t>es premiers enseignements</w:t>
            </w:r>
          </w:p>
        </w:tc>
        <w:tc>
          <w:tcPr>
            <w:tcW w:w="8127" w:type="dxa"/>
            <w:gridSpan w:val="2"/>
          </w:tcPr>
          <w:p w:rsidR="007B7C8E" w:rsidRPr="003D5B40" w:rsidRDefault="00353568"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Pour réussir</w:t>
            </w:r>
            <w:r w:rsidR="007B7C8E" w:rsidRPr="003D5B40">
              <w:rPr>
                <w:rFonts w:asciiTheme="minorHAnsi" w:hAnsiTheme="minorHAnsi"/>
                <w:b/>
                <w:sz w:val="20"/>
                <w:szCs w:val="20"/>
              </w:rPr>
              <w:t xml:space="preserve">, </w:t>
            </w:r>
            <w:r w:rsidRPr="003D5B40">
              <w:rPr>
                <w:rFonts w:asciiTheme="minorHAnsi" w:hAnsiTheme="minorHAnsi"/>
                <w:b/>
                <w:sz w:val="20"/>
                <w:szCs w:val="20"/>
              </w:rPr>
              <w:t>il faut</w:t>
            </w:r>
            <w:r w:rsidR="007B7C8E" w:rsidRPr="003D5B40">
              <w:rPr>
                <w:rFonts w:asciiTheme="minorHAnsi" w:hAnsiTheme="minorHAnsi"/>
                <w:b/>
                <w:sz w:val="20"/>
                <w:szCs w:val="20"/>
              </w:rPr>
              <w:t> :</w:t>
            </w:r>
          </w:p>
          <w:p w:rsidR="009F4974" w:rsidRPr="003D5B40" w:rsidRDefault="007B7C8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1-</w:t>
            </w:r>
            <w:r w:rsidR="00353568" w:rsidRPr="003D5B40">
              <w:rPr>
                <w:rFonts w:asciiTheme="minorHAnsi" w:hAnsiTheme="minorHAnsi"/>
                <w:sz w:val="20"/>
                <w:szCs w:val="20"/>
              </w:rPr>
              <w:t xml:space="preserve"> </w:t>
            </w:r>
            <w:r w:rsidRPr="003D5B40">
              <w:rPr>
                <w:rFonts w:asciiTheme="minorHAnsi" w:hAnsiTheme="minorHAnsi"/>
                <w:sz w:val="20"/>
                <w:szCs w:val="20"/>
              </w:rPr>
              <w:t>maîtriser</w:t>
            </w:r>
            <w:r w:rsidR="00353568" w:rsidRPr="003D5B40">
              <w:rPr>
                <w:rFonts w:asciiTheme="minorHAnsi" w:hAnsiTheme="minorHAnsi"/>
                <w:sz w:val="20"/>
                <w:szCs w:val="20"/>
              </w:rPr>
              <w:t xml:space="preserve"> toutes </w:t>
            </w:r>
            <w:r w:rsidRPr="003D5B40">
              <w:rPr>
                <w:rFonts w:asciiTheme="minorHAnsi" w:hAnsiTheme="minorHAnsi"/>
                <w:sz w:val="20"/>
                <w:szCs w:val="20"/>
              </w:rPr>
              <w:t xml:space="preserve">les </w:t>
            </w:r>
            <w:r w:rsidR="00353568" w:rsidRPr="003D5B40">
              <w:rPr>
                <w:rFonts w:asciiTheme="minorHAnsi" w:hAnsiTheme="minorHAnsi"/>
                <w:sz w:val="20"/>
                <w:szCs w:val="20"/>
              </w:rPr>
              <w:t>étape</w:t>
            </w:r>
            <w:r w:rsidRPr="003D5B40">
              <w:rPr>
                <w:rFonts w:asciiTheme="minorHAnsi" w:hAnsiTheme="minorHAnsi"/>
                <w:sz w:val="20"/>
                <w:szCs w:val="20"/>
              </w:rPr>
              <w:t>s</w:t>
            </w:r>
            <w:r w:rsidR="00353568" w:rsidRPr="003D5B40">
              <w:rPr>
                <w:rFonts w:asciiTheme="minorHAnsi" w:hAnsiTheme="minorHAnsi"/>
                <w:sz w:val="20"/>
                <w:szCs w:val="20"/>
              </w:rPr>
              <w:t xml:space="preserve"> de la chaine de valeur</w:t>
            </w:r>
          </w:p>
          <w:p w:rsidR="00353568" w:rsidRPr="003D5B40" w:rsidRDefault="009F4974" w:rsidP="003D5B40">
            <w:pPr>
              <w:spacing w:after="0" w:line="240" w:lineRule="auto"/>
              <w:contextualSpacing/>
              <w:rPr>
                <w:rFonts w:asciiTheme="minorHAnsi" w:hAnsiTheme="minorHAnsi"/>
                <w:sz w:val="20"/>
                <w:szCs w:val="20"/>
              </w:rPr>
            </w:pPr>
            <w:r w:rsidRPr="003D5B40">
              <w:rPr>
                <w:rFonts w:asciiTheme="minorHAnsi" w:hAnsiTheme="minorHAnsi"/>
                <w:sz w:val="20"/>
                <w:szCs w:val="20"/>
              </w:rPr>
              <w:t>2- identifier ses points faibles et  les</w:t>
            </w:r>
            <w:r w:rsidR="00353568" w:rsidRPr="003D5B40">
              <w:rPr>
                <w:rFonts w:asciiTheme="minorHAnsi" w:hAnsiTheme="minorHAnsi"/>
                <w:sz w:val="20"/>
                <w:szCs w:val="20"/>
              </w:rPr>
              <w:t xml:space="preserve"> solutions possibles</w:t>
            </w:r>
          </w:p>
          <w:p w:rsidR="00860249" w:rsidRPr="003D5B40" w:rsidRDefault="00860249" w:rsidP="003D5B40">
            <w:pPr>
              <w:spacing w:after="0" w:line="240" w:lineRule="auto"/>
              <w:contextualSpacing/>
              <w:rPr>
                <w:rFonts w:asciiTheme="minorHAnsi" w:hAnsiTheme="minorHAnsi"/>
                <w:sz w:val="20"/>
                <w:szCs w:val="20"/>
              </w:rPr>
            </w:pPr>
          </w:p>
          <w:p w:rsidR="009F4974" w:rsidRPr="003D5B40" w:rsidRDefault="009F4974"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Les contres performances proviennent :</w:t>
            </w:r>
          </w:p>
          <w:p w:rsidR="00353568" w:rsidRPr="003D5B40" w:rsidRDefault="00860249"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1- </w:t>
            </w:r>
            <w:r w:rsidR="009F4974" w:rsidRPr="003D5B40">
              <w:rPr>
                <w:rFonts w:asciiTheme="minorHAnsi" w:hAnsiTheme="minorHAnsi"/>
                <w:sz w:val="20"/>
                <w:szCs w:val="20"/>
              </w:rPr>
              <w:t xml:space="preserve">Du </w:t>
            </w:r>
            <w:r w:rsidR="003D5B40" w:rsidRPr="003D5B40">
              <w:rPr>
                <w:rFonts w:asciiTheme="minorHAnsi" w:hAnsiTheme="minorHAnsi"/>
                <w:sz w:val="20"/>
                <w:szCs w:val="20"/>
              </w:rPr>
              <w:t>non-respect</w:t>
            </w:r>
            <w:r w:rsidR="009F4974" w:rsidRPr="003D5B40">
              <w:rPr>
                <w:rFonts w:asciiTheme="minorHAnsi" w:hAnsiTheme="minorHAnsi"/>
                <w:sz w:val="20"/>
                <w:szCs w:val="20"/>
              </w:rPr>
              <w:t xml:space="preserve"> des</w:t>
            </w:r>
            <w:r w:rsidR="00353568" w:rsidRPr="003D5B40">
              <w:rPr>
                <w:rFonts w:asciiTheme="minorHAnsi" w:hAnsiTheme="minorHAnsi"/>
                <w:sz w:val="20"/>
                <w:szCs w:val="20"/>
              </w:rPr>
              <w:t xml:space="preserve"> étape</w:t>
            </w:r>
            <w:r w:rsidR="009F4974" w:rsidRPr="003D5B40">
              <w:rPr>
                <w:rFonts w:asciiTheme="minorHAnsi" w:hAnsiTheme="minorHAnsi"/>
                <w:sz w:val="20"/>
                <w:szCs w:val="20"/>
              </w:rPr>
              <w:t>s cruciales dans la collecte et la transformation du lait</w:t>
            </w:r>
          </w:p>
          <w:p w:rsidR="00353568" w:rsidRPr="003D5B40" w:rsidRDefault="00B801FD"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2- </w:t>
            </w:r>
            <w:r w:rsidR="009F4974" w:rsidRPr="003D5B40">
              <w:rPr>
                <w:rFonts w:asciiTheme="minorHAnsi" w:hAnsiTheme="minorHAnsi"/>
                <w:sz w:val="20"/>
                <w:szCs w:val="20"/>
              </w:rPr>
              <w:t xml:space="preserve">Dans </w:t>
            </w:r>
            <w:r w:rsidRPr="003D5B40">
              <w:rPr>
                <w:rFonts w:asciiTheme="minorHAnsi" w:hAnsiTheme="minorHAnsi"/>
                <w:sz w:val="20"/>
                <w:szCs w:val="20"/>
              </w:rPr>
              <w:t>la confusion des modes de gouvernance (Groupements, Coopératives, GIE, ONG) dans la création et la gestion une UTL</w:t>
            </w:r>
            <w:r w:rsidR="00353568" w:rsidRPr="003D5B40">
              <w:rPr>
                <w:rFonts w:asciiTheme="minorHAnsi" w:hAnsiTheme="minorHAnsi"/>
                <w:sz w:val="20"/>
                <w:szCs w:val="20"/>
              </w:rPr>
              <w:t xml:space="preserve"> </w:t>
            </w:r>
          </w:p>
        </w:tc>
      </w:tr>
      <w:tr w:rsidR="00353568" w:rsidRPr="003D5B40" w:rsidTr="003D5B40">
        <w:trPr>
          <w:trHeight w:val="1032"/>
        </w:trPr>
        <w:tc>
          <w:tcPr>
            <w:tcW w:w="1477" w:type="dxa"/>
          </w:tcPr>
          <w:p w:rsidR="00353568" w:rsidRPr="003D5B40" w:rsidRDefault="00353568"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Effets inattendus (positifs ou négatifs)</w:t>
            </w:r>
          </w:p>
        </w:tc>
        <w:tc>
          <w:tcPr>
            <w:tcW w:w="8127" w:type="dxa"/>
            <w:gridSpan w:val="2"/>
          </w:tcPr>
          <w:p w:rsidR="00353568" w:rsidRPr="003D5B40" w:rsidRDefault="00CA5D4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1- </w:t>
            </w:r>
            <w:r w:rsidR="00353568" w:rsidRPr="003D5B40">
              <w:rPr>
                <w:rFonts w:asciiTheme="minorHAnsi" w:hAnsiTheme="minorHAnsi"/>
                <w:sz w:val="20"/>
                <w:szCs w:val="20"/>
              </w:rPr>
              <w:t xml:space="preserve">Engouement de la population </w:t>
            </w:r>
            <w:r w:rsidR="00A876D6" w:rsidRPr="003D5B40">
              <w:rPr>
                <w:rFonts w:asciiTheme="minorHAnsi" w:hAnsiTheme="minorHAnsi"/>
                <w:sz w:val="20"/>
                <w:szCs w:val="20"/>
              </w:rPr>
              <w:t xml:space="preserve">pour le produit de l’UTL </w:t>
            </w:r>
            <w:r w:rsidR="00353568" w:rsidRPr="003D5B40">
              <w:rPr>
                <w:rFonts w:asciiTheme="minorHAnsi" w:hAnsiTheme="minorHAnsi"/>
                <w:sz w:val="20"/>
                <w:szCs w:val="20"/>
              </w:rPr>
              <w:t>(positif)</w:t>
            </w:r>
          </w:p>
          <w:p w:rsidR="00353568" w:rsidRPr="003D5B40" w:rsidRDefault="00CA5D4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2- </w:t>
            </w:r>
            <w:r w:rsidR="00353568" w:rsidRPr="003D5B40">
              <w:rPr>
                <w:rFonts w:asciiTheme="minorHAnsi" w:hAnsiTheme="minorHAnsi"/>
                <w:sz w:val="20"/>
                <w:szCs w:val="20"/>
              </w:rPr>
              <w:t>L</w:t>
            </w:r>
            <w:r w:rsidR="00A876D6" w:rsidRPr="003D5B40">
              <w:rPr>
                <w:rFonts w:asciiTheme="minorHAnsi" w:hAnsiTheme="minorHAnsi"/>
                <w:sz w:val="20"/>
                <w:szCs w:val="20"/>
              </w:rPr>
              <w:t xml:space="preserve">’aggravation de la sécheresse </w:t>
            </w:r>
            <w:r w:rsidR="00353568" w:rsidRPr="003D5B40">
              <w:rPr>
                <w:rFonts w:asciiTheme="minorHAnsi" w:hAnsiTheme="minorHAnsi"/>
                <w:sz w:val="20"/>
                <w:szCs w:val="20"/>
              </w:rPr>
              <w:t xml:space="preserve">qui a accentué la transhumance vers l’intérieur du pays (négatif) </w:t>
            </w:r>
          </w:p>
        </w:tc>
      </w:tr>
      <w:tr w:rsidR="00353568" w:rsidRPr="003D5B40" w:rsidTr="003D5B40">
        <w:trPr>
          <w:trHeight w:val="849"/>
        </w:trPr>
        <w:tc>
          <w:tcPr>
            <w:tcW w:w="1477" w:type="dxa"/>
          </w:tcPr>
          <w:p w:rsidR="00353568" w:rsidRPr="003D5B40" w:rsidRDefault="003D5B40" w:rsidP="003D5B40">
            <w:pPr>
              <w:spacing w:after="0" w:line="240" w:lineRule="auto"/>
              <w:contextualSpacing/>
              <w:rPr>
                <w:rFonts w:asciiTheme="minorHAnsi" w:hAnsiTheme="minorHAnsi"/>
                <w:b/>
                <w:sz w:val="20"/>
                <w:szCs w:val="20"/>
              </w:rPr>
            </w:pPr>
            <w:r>
              <w:rPr>
                <w:rFonts w:asciiTheme="minorHAnsi" w:hAnsiTheme="minorHAnsi"/>
                <w:b/>
                <w:sz w:val="20"/>
                <w:szCs w:val="20"/>
              </w:rPr>
              <w:t>L</w:t>
            </w:r>
            <w:r w:rsidR="00353568" w:rsidRPr="003D5B40">
              <w:rPr>
                <w:rFonts w:asciiTheme="minorHAnsi" w:hAnsiTheme="minorHAnsi"/>
                <w:b/>
                <w:sz w:val="20"/>
                <w:szCs w:val="20"/>
              </w:rPr>
              <w:t>es innovations développées</w:t>
            </w:r>
          </w:p>
        </w:tc>
        <w:tc>
          <w:tcPr>
            <w:tcW w:w="8127" w:type="dxa"/>
            <w:gridSpan w:val="2"/>
          </w:tcPr>
          <w:p w:rsidR="00353568" w:rsidRPr="003D5B40" w:rsidRDefault="00353568" w:rsidP="003D5B40">
            <w:pPr>
              <w:spacing w:after="0" w:line="240" w:lineRule="auto"/>
              <w:contextualSpacing/>
              <w:rPr>
                <w:rFonts w:asciiTheme="minorHAnsi" w:hAnsiTheme="minorHAnsi"/>
                <w:sz w:val="20"/>
                <w:szCs w:val="20"/>
              </w:rPr>
            </w:pPr>
            <w:r w:rsidRPr="003D5B40">
              <w:rPr>
                <w:rFonts w:asciiTheme="minorHAnsi" w:hAnsiTheme="minorHAnsi"/>
                <w:sz w:val="20"/>
                <w:szCs w:val="20"/>
              </w:rPr>
              <w:t>Création d’une ferme pour la culture fourragère en vue d’appuyer les éleveurs qui acceptent de stabuler pour l’UTL</w:t>
            </w:r>
          </w:p>
        </w:tc>
      </w:tr>
      <w:tr w:rsidR="00353568" w:rsidRPr="003D5B40" w:rsidTr="003D5B40">
        <w:trPr>
          <w:trHeight w:val="1967"/>
        </w:trPr>
        <w:tc>
          <w:tcPr>
            <w:tcW w:w="1477" w:type="dxa"/>
          </w:tcPr>
          <w:p w:rsidR="00353568" w:rsidRPr="003D5B40" w:rsidRDefault="003D5B40" w:rsidP="003D5B40">
            <w:pPr>
              <w:spacing w:after="0" w:line="240" w:lineRule="auto"/>
              <w:contextualSpacing/>
              <w:rPr>
                <w:rFonts w:asciiTheme="minorHAnsi" w:hAnsiTheme="minorHAnsi"/>
                <w:b/>
                <w:sz w:val="20"/>
                <w:szCs w:val="20"/>
              </w:rPr>
            </w:pPr>
            <w:r>
              <w:rPr>
                <w:rFonts w:asciiTheme="minorHAnsi" w:hAnsiTheme="minorHAnsi"/>
                <w:b/>
                <w:sz w:val="20"/>
                <w:szCs w:val="20"/>
              </w:rPr>
              <w:t>L</w:t>
            </w:r>
            <w:r w:rsidR="00353568" w:rsidRPr="003D5B40">
              <w:rPr>
                <w:rFonts w:asciiTheme="minorHAnsi" w:hAnsiTheme="minorHAnsi"/>
                <w:b/>
                <w:sz w:val="20"/>
                <w:szCs w:val="20"/>
              </w:rPr>
              <w:t xml:space="preserve">es changements observés dans les conditions de gestion et les performances des troupeaux </w:t>
            </w:r>
          </w:p>
        </w:tc>
        <w:tc>
          <w:tcPr>
            <w:tcW w:w="8127" w:type="dxa"/>
            <w:gridSpan w:val="2"/>
          </w:tcPr>
          <w:p w:rsidR="00353568" w:rsidRPr="003D5B40" w:rsidRDefault="00CA5D4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1- Les producteurs a</w:t>
            </w:r>
            <w:r w:rsidR="00353568" w:rsidRPr="003D5B40">
              <w:rPr>
                <w:rFonts w:asciiTheme="minorHAnsi" w:hAnsiTheme="minorHAnsi"/>
                <w:sz w:val="20"/>
                <w:szCs w:val="20"/>
              </w:rPr>
              <w:t>ccepte</w:t>
            </w:r>
            <w:r w:rsidRPr="003D5B40">
              <w:rPr>
                <w:rFonts w:asciiTheme="minorHAnsi" w:hAnsiTheme="minorHAnsi"/>
                <w:sz w:val="20"/>
                <w:szCs w:val="20"/>
              </w:rPr>
              <w:t>nt</w:t>
            </w:r>
            <w:r w:rsidR="00353568" w:rsidRPr="003D5B40">
              <w:rPr>
                <w:rFonts w:asciiTheme="minorHAnsi" w:hAnsiTheme="minorHAnsi"/>
                <w:sz w:val="20"/>
                <w:szCs w:val="20"/>
              </w:rPr>
              <w:t xml:space="preserve"> de vendre du lait</w:t>
            </w:r>
          </w:p>
          <w:p w:rsidR="00353568" w:rsidRPr="003D5B40" w:rsidRDefault="00CA5D4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2- </w:t>
            </w:r>
            <w:r w:rsidR="00353568" w:rsidRPr="003D5B40">
              <w:rPr>
                <w:rFonts w:asciiTheme="minorHAnsi" w:hAnsiTheme="minorHAnsi"/>
                <w:sz w:val="20"/>
                <w:szCs w:val="20"/>
              </w:rPr>
              <w:t>Amélioration de la santé du bétail</w:t>
            </w:r>
          </w:p>
          <w:p w:rsidR="00353568" w:rsidRPr="003D5B40" w:rsidRDefault="00CA5D4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3- </w:t>
            </w:r>
            <w:r w:rsidR="00353568" w:rsidRPr="003D5B40">
              <w:rPr>
                <w:rFonts w:asciiTheme="minorHAnsi" w:hAnsiTheme="minorHAnsi"/>
                <w:sz w:val="20"/>
                <w:szCs w:val="20"/>
              </w:rPr>
              <w:t>Respect de certaines règles d’hygiène</w:t>
            </w:r>
          </w:p>
          <w:p w:rsidR="00CA5D4E" w:rsidRPr="003D5B40" w:rsidRDefault="00CA5D4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4- Augmentation de la quantité de lait par vache</w:t>
            </w:r>
          </w:p>
          <w:p w:rsidR="00353568" w:rsidRPr="003D5B40" w:rsidRDefault="00CA5D4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5- </w:t>
            </w:r>
            <w:r w:rsidR="00353568" w:rsidRPr="003D5B40">
              <w:rPr>
                <w:rFonts w:asciiTheme="minorHAnsi" w:hAnsiTheme="minorHAnsi"/>
                <w:sz w:val="20"/>
                <w:szCs w:val="20"/>
              </w:rPr>
              <w:t xml:space="preserve">Acquisition de nouvelles techniques  et des outils de gestion financière </w:t>
            </w:r>
          </w:p>
        </w:tc>
      </w:tr>
      <w:tr w:rsidR="00353568" w:rsidRPr="003D5B40" w:rsidTr="003D5B40">
        <w:trPr>
          <w:trHeight w:val="1304"/>
        </w:trPr>
        <w:tc>
          <w:tcPr>
            <w:tcW w:w="1477" w:type="dxa"/>
          </w:tcPr>
          <w:p w:rsidR="00353568" w:rsidRPr="003D5B40" w:rsidRDefault="003D5B40" w:rsidP="003D5B40">
            <w:pPr>
              <w:spacing w:after="0" w:line="240" w:lineRule="auto"/>
              <w:contextualSpacing/>
              <w:rPr>
                <w:rFonts w:asciiTheme="minorHAnsi" w:hAnsiTheme="minorHAnsi"/>
                <w:sz w:val="20"/>
                <w:szCs w:val="20"/>
              </w:rPr>
            </w:pPr>
            <w:r>
              <w:rPr>
                <w:rFonts w:asciiTheme="minorHAnsi" w:hAnsiTheme="minorHAnsi"/>
                <w:b/>
                <w:sz w:val="20"/>
                <w:szCs w:val="20"/>
              </w:rPr>
              <w:t>L</w:t>
            </w:r>
            <w:r w:rsidR="00353568" w:rsidRPr="003D5B40">
              <w:rPr>
                <w:rFonts w:asciiTheme="minorHAnsi" w:hAnsiTheme="minorHAnsi"/>
                <w:b/>
                <w:sz w:val="20"/>
                <w:szCs w:val="20"/>
              </w:rPr>
              <w:t xml:space="preserve">es changements dans l’amélioration des revenus </w:t>
            </w:r>
          </w:p>
        </w:tc>
        <w:tc>
          <w:tcPr>
            <w:tcW w:w="8127" w:type="dxa"/>
            <w:gridSpan w:val="2"/>
          </w:tcPr>
          <w:p w:rsidR="00353568" w:rsidRPr="003D5B40" w:rsidRDefault="00CA5D4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1- </w:t>
            </w:r>
            <w:r w:rsidR="00353568" w:rsidRPr="003D5B40">
              <w:rPr>
                <w:rFonts w:asciiTheme="minorHAnsi" w:hAnsiTheme="minorHAnsi"/>
                <w:sz w:val="20"/>
                <w:szCs w:val="20"/>
              </w:rPr>
              <w:t xml:space="preserve">Augmentation des revenus des </w:t>
            </w:r>
            <w:r w:rsidR="00740F2F" w:rsidRPr="003D5B40">
              <w:rPr>
                <w:rFonts w:asciiTheme="minorHAnsi" w:hAnsiTheme="minorHAnsi"/>
                <w:sz w:val="20"/>
                <w:szCs w:val="20"/>
              </w:rPr>
              <w:t xml:space="preserve">producteurs et des collecteurs </w:t>
            </w:r>
          </w:p>
          <w:p w:rsidR="00353568" w:rsidRPr="003D5B40" w:rsidRDefault="00CA5D4E"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2- </w:t>
            </w:r>
            <w:r w:rsidR="00353568" w:rsidRPr="003D5B40">
              <w:rPr>
                <w:rFonts w:asciiTheme="minorHAnsi" w:hAnsiTheme="minorHAnsi"/>
                <w:sz w:val="20"/>
                <w:szCs w:val="20"/>
              </w:rPr>
              <w:t>Diminution de la vente d’animaux pour la résolution de certaines dépenses familiales</w:t>
            </w:r>
          </w:p>
        </w:tc>
      </w:tr>
      <w:tr w:rsidR="00353568" w:rsidRPr="003D5B40" w:rsidTr="003D5B40">
        <w:trPr>
          <w:trHeight w:val="1545"/>
        </w:trPr>
        <w:tc>
          <w:tcPr>
            <w:tcW w:w="1477" w:type="dxa"/>
          </w:tcPr>
          <w:p w:rsidR="00353568" w:rsidRPr="003D5B40" w:rsidRDefault="003D5B40" w:rsidP="003D5B40">
            <w:pPr>
              <w:spacing w:after="0" w:line="240" w:lineRule="auto"/>
              <w:contextualSpacing/>
              <w:rPr>
                <w:rFonts w:asciiTheme="minorHAnsi" w:hAnsiTheme="minorHAnsi"/>
                <w:b/>
                <w:sz w:val="20"/>
                <w:szCs w:val="20"/>
              </w:rPr>
            </w:pPr>
            <w:r>
              <w:rPr>
                <w:rFonts w:asciiTheme="minorHAnsi" w:hAnsiTheme="minorHAnsi"/>
                <w:b/>
                <w:sz w:val="20"/>
                <w:szCs w:val="20"/>
              </w:rPr>
              <w:t>L</w:t>
            </w:r>
            <w:r w:rsidR="00353568" w:rsidRPr="003D5B40">
              <w:rPr>
                <w:rFonts w:asciiTheme="minorHAnsi" w:hAnsiTheme="minorHAnsi"/>
                <w:b/>
                <w:sz w:val="20"/>
                <w:szCs w:val="20"/>
              </w:rPr>
              <w:t>es leçons à tirer</w:t>
            </w:r>
          </w:p>
        </w:tc>
        <w:tc>
          <w:tcPr>
            <w:tcW w:w="8127" w:type="dxa"/>
            <w:gridSpan w:val="2"/>
          </w:tcPr>
          <w:p w:rsidR="0063478F" w:rsidRPr="003D5B40" w:rsidRDefault="0063478F" w:rsidP="003D5B40">
            <w:pPr>
              <w:spacing w:after="0" w:line="240" w:lineRule="auto"/>
              <w:rPr>
                <w:rFonts w:asciiTheme="minorHAnsi" w:hAnsiTheme="minorHAnsi"/>
                <w:sz w:val="20"/>
                <w:szCs w:val="20"/>
              </w:rPr>
            </w:pPr>
            <w:r w:rsidRPr="003D5B40">
              <w:rPr>
                <w:rFonts w:asciiTheme="minorHAnsi" w:hAnsiTheme="minorHAnsi"/>
                <w:sz w:val="20"/>
                <w:szCs w:val="20"/>
              </w:rPr>
              <w:t>1- L’implication de tous les acteurs de la chaîne de valeur Lait est indispensable pour la réussite de l’UTL</w:t>
            </w:r>
          </w:p>
          <w:p w:rsidR="0063478F" w:rsidRPr="003D5B40" w:rsidRDefault="0063478F" w:rsidP="003D5B40">
            <w:pPr>
              <w:spacing w:after="0" w:line="240" w:lineRule="auto"/>
              <w:rPr>
                <w:rFonts w:asciiTheme="minorHAnsi" w:hAnsiTheme="minorHAnsi"/>
                <w:sz w:val="20"/>
                <w:szCs w:val="20"/>
              </w:rPr>
            </w:pPr>
            <w:r w:rsidRPr="003D5B40">
              <w:rPr>
                <w:rFonts w:asciiTheme="minorHAnsi" w:hAnsiTheme="minorHAnsi"/>
                <w:sz w:val="20"/>
                <w:szCs w:val="20"/>
              </w:rPr>
              <w:t>2- La disponibilité des ressources financières pour les équipements et l’énergie est aussi indispensable pour la réussite de l’UTL</w:t>
            </w:r>
          </w:p>
          <w:p w:rsidR="0063478F" w:rsidRPr="003D5B40" w:rsidRDefault="0063478F" w:rsidP="003D5B40">
            <w:pPr>
              <w:spacing w:after="0" w:line="240" w:lineRule="auto"/>
              <w:rPr>
                <w:rFonts w:asciiTheme="minorHAnsi" w:hAnsiTheme="minorHAnsi"/>
                <w:sz w:val="20"/>
                <w:szCs w:val="20"/>
              </w:rPr>
            </w:pPr>
            <w:r w:rsidRPr="003D5B40">
              <w:rPr>
                <w:rFonts w:asciiTheme="minorHAnsi" w:hAnsiTheme="minorHAnsi"/>
                <w:sz w:val="20"/>
                <w:szCs w:val="20"/>
              </w:rPr>
              <w:t>3- La sensibilisation et les formations des acteurs dans la chaîne de production sont indispensables pour réussir</w:t>
            </w:r>
          </w:p>
          <w:p w:rsidR="00353568" w:rsidRPr="003D5B40" w:rsidRDefault="0063478F" w:rsidP="003D5B40">
            <w:pPr>
              <w:spacing w:after="0" w:line="240" w:lineRule="auto"/>
              <w:rPr>
                <w:rFonts w:asciiTheme="minorHAnsi" w:hAnsiTheme="minorHAnsi"/>
                <w:sz w:val="20"/>
                <w:szCs w:val="20"/>
              </w:rPr>
            </w:pPr>
            <w:r w:rsidRPr="003D5B40">
              <w:rPr>
                <w:rFonts w:asciiTheme="minorHAnsi" w:hAnsiTheme="minorHAnsi"/>
                <w:sz w:val="20"/>
                <w:szCs w:val="20"/>
              </w:rPr>
              <w:t xml:space="preserve">4- La gérance doit avoir le sens des sens des affaires pour réussir. </w:t>
            </w:r>
          </w:p>
        </w:tc>
      </w:tr>
      <w:tr w:rsidR="00353568" w:rsidRPr="003D5B40" w:rsidTr="003D5B40">
        <w:trPr>
          <w:trHeight w:val="1829"/>
        </w:trPr>
        <w:tc>
          <w:tcPr>
            <w:tcW w:w="1477" w:type="dxa"/>
          </w:tcPr>
          <w:p w:rsidR="00353568" w:rsidRPr="003D5B40" w:rsidRDefault="00353568" w:rsidP="003D5B40">
            <w:pPr>
              <w:spacing w:after="0" w:line="240" w:lineRule="auto"/>
              <w:contextualSpacing/>
              <w:rPr>
                <w:rFonts w:asciiTheme="minorHAnsi" w:hAnsiTheme="minorHAnsi"/>
                <w:b/>
                <w:sz w:val="20"/>
                <w:szCs w:val="20"/>
              </w:rPr>
            </w:pPr>
            <w:r w:rsidRPr="003D5B40">
              <w:rPr>
                <w:rFonts w:asciiTheme="minorHAnsi" w:hAnsiTheme="minorHAnsi"/>
                <w:b/>
                <w:sz w:val="20"/>
                <w:szCs w:val="20"/>
              </w:rPr>
              <w:t xml:space="preserve">Actions à mettre en place pour pérenniser les acquis </w:t>
            </w:r>
          </w:p>
        </w:tc>
        <w:tc>
          <w:tcPr>
            <w:tcW w:w="8127" w:type="dxa"/>
            <w:gridSpan w:val="2"/>
          </w:tcPr>
          <w:p w:rsidR="00353568" w:rsidRPr="003D5B40" w:rsidRDefault="004D5301"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1- </w:t>
            </w:r>
            <w:r w:rsidR="00B801FD" w:rsidRPr="003D5B40">
              <w:rPr>
                <w:rFonts w:asciiTheme="minorHAnsi" w:hAnsiTheme="minorHAnsi"/>
                <w:sz w:val="20"/>
                <w:szCs w:val="20"/>
              </w:rPr>
              <w:t>Mise en p</w:t>
            </w:r>
            <w:r w:rsidR="008D43F1" w:rsidRPr="003D5B40">
              <w:rPr>
                <w:rFonts w:asciiTheme="minorHAnsi" w:hAnsiTheme="minorHAnsi"/>
                <w:sz w:val="20"/>
                <w:szCs w:val="20"/>
              </w:rPr>
              <w:t>l</w:t>
            </w:r>
            <w:r w:rsidR="00B801FD" w:rsidRPr="003D5B40">
              <w:rPr>
                <w:rFonts w:asciiTheme="minorHAnsi" w:hAnsiTheme="minorHAnsi"/>
                <w:sz w:val="20"/>
                <w:szCs w:val="20"/>
              </w:rPr>
              <w:t xml:space="preserve">ace d’un dispositif permanent de contrôle </w:t>
            </w:r>
            <w:r w:rsidR="00353568" w:rsidRPr="003D5B40">
              <w:rPr>
                <w:rFonts w:asciiTheme="minorHAnsi" w:hAnsiTheme="minorHAnsi"/>
                <w:sz w:val="20"/>
                <w:szCs w:val="20"/>
              </w:rPr>
              <w:t xml:space="preserve"> de la  qualité du produit</w:t>
            </w:r>
            <w:r w:rsidR="00B801FD" w:rsidRPr="003D5B40">
              <w:rPr>
                <w:rFonts w:asciiTheme="minorHAnsi" w:hAnsiTheme="minorHAnsi"/>
                <w:sz w:val="20"/>
                <w:szCs w:val="20"/>
              </w:rPr>
              <w:t xml:space="preserve"> </w:t>
            </w:r>
          </w:p>
          <w:p w:rsidR="00353568" w:rsidRPr="003D5B40" w:rsidRDefault="004D5301"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2- </w:t>
            </w:r>
            <w:r w:rsidR="008D43F1" w:rsidRPr="003D5B40">
              <w:rPr>
                <w:rFonts w:asciiTheme="minorHAnsi" w:hAnsiTheme="minorHAnsi"/>
                <w:sz w:val="20"/>
                <w:szCs w:val="20"/>
              </w:rPr>
              <w:t>Mise en place d’un dispositif permanent pour la sensibilisation des producteurs en matière d’hygiène</w:t>
            </w:r>
            <w:r w:rsidR="00105379" w:rsidRPr="003D5B40">
              <w:rPr>
                <w:rFonts w:asciiTheme="minorHAnsi" w:hAnsiTheme="minorHAnsi"/>
                <w:sz w:val="20"/>
                <w:szCs w:val="20"/>
              </w:rPr>
              <w:t xml:space="preserve"> du lait</w:t>
            </w:r>
            <w:r w:rsidR="00353568" w:rsidRPr="003D5B40">
              <w:rPr>
                <w:rFonts w:asciiTheme="minorHAnsi" w:hAnsiTheme="minorHAnsi"/>
                <w:sz w:val="20"/>
                <w:szCs w:val="20"/>
              </w:rPr>
              <w:t xml:space="preserve"> </w:t>
            </w:r>
          </w:p>
          <w:p w:rsidR="00353568" w:rsidRPr="003D5B40" w:rsidRDefault="00874954"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3- </w:t>
            </w:r>
          </w:p>
          <w:p w:rsidR="00353568" w:rsidRPr="003D5B40" w:rsidRDefault="00874954"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4- </w:t>
            </w:r>
            <w:r w:rsidR="00353568" w:rsidRPr="003D5B40">
              <w:rPr>
                <w:rFonts w:asciiTheme="minorHAnsi" w:hAnsiTheme="minorHAnsi"/>
                <w:sz w:val="20"/>
                <w:szCs w:val="20"/>
              </w:rPr>
              <w:t>Création de label du lait commercialisé</w:t>
            </w:r>
            <w:r w:rsidR="00105379" w:rsidRPr="003D5B40">
              <w:rPr>
                <w:rFonts w:asciiTheme="minorHAnsi" w:hAnsiTheme="minorHAnsi"/>
                <w:sz w:val="20"/>
                <w:szCs w:val="20"/>
              </w:rPr>
              <w:t xml:space="preserve">  </w:t>
            </w:r>
          </w:p>
          <w:p w:rsidR="00353568" w:rsidRPr="003D5B40" w:rsidRDefault="00874954" w:rsidP="003D5B40">
            <w:pPr>
              <w:spacing w:after="0" w:line="240" w:lineRule="auto"/>
              <w:contextualSpacing/>
              <w:rPr>
                <w:rFonts w:asciiTheme="minorHAnsi" w:hAnsiTheme="minorHAnsi"/>
                <w:sz w:val="20"/>
                <w:szCs w:val="20"/>
              </w:rPr>
            </w:pPr>
            <w:r w:rsidRPr="003D5B40">
              <w:rPr>
                <w:rFonts w:asciiTheme="minorHAnsi" w:hAnsiTheme="minorHAnsi"/>
                <w:sz w:val="20"/>
                <w:szCs w:val="20"/>
              </w:rPr>
              <w:t xml:space="preserve">5- </w:t>
            </w:r>
            <w:r w:rsidR="00353568" w:rsidRPr="003D5B40">
              <w:rPr>
                <w:rFonts w:asciiTheme="minorHAnsi" w:hAnsiTheme="minorHAnsi"/>
                <w:sz w:val="20"/>
                <w:szCs w:val="20"/>
              </w:rPr>
              <w:t xml:space="preserve">Mise en œuvre des actions de stabulation </w:t>
            </w:r>
            <w:r w:rsidR="00105379" w:rsidRPr="003D5B40">
              <w:rPr>
                <w:rFonts w:asciiTheme="minorHAnsi" w:hAnsiTheme="minorHAnsi"/>
                <w:sz w:val="20"/>
                <w:szCs w:val="20"/>
              </w:rPr>
              <w:t xml:space="preserve">(création des magasins d’aliments de bétail) </w:t>
            </w:r>
            <w:r w:rsidR="00353568" w:rsidRPr="003D5B40">
              <w:rPr>
                <w:rFonts w:asciiTheme="minorHAnsi" w:hAnsiTheme="minorHAnsi"/>
                <w:sz w:val="20"/>
                <w:szCs w:val="20"/>
              </w:rPr>
              <w:t>pour garantir la disponibilité de la matière première</w:t>
            </w:r>
          </w:p>
        </w:tc>
      </w:tr>
    </w:tbl>
    <w:p w:rsidR="00874954" w:rsidRDefault="00874954" w:rsidP="005E093D">
      <w:pPr>
        <w:spacing w:after="0" w:line="240" w:lineRule="auto"/>
        <w:contextualSpacing/>
      </w:pPr>
    </w:p>
    <w:p w:rsidR="00CC6E7E" w:rsidRDefault="00CC6E7E" w:rsidP="005E093D">
      <w:pPr>
        <w:spacing w:after="0" w:line="240" w:lineRule="auto"/>
        <w:contextualSpacing/>
      </w:pPr>
    </w:p>
    <w:p w:rsidR="00874954" w:rsidRDefault="00874954" w:rsidP="005E093D">
      <w:pPr>
        <w:spacing w:after="0" w:line="240" w:lineRule="auto"/>
        <w:contextualSpacing/>
        <w:sectPr w:rsidR="00874954" w:rsidSect="00AC3548">
          <w:pgSz w:w="11906" w:h="16838"/>
          <w:pgMar w:top="1417" w:right="849" w:bottom="1417" w:left="1134" w:header="708" w:footer="708" w:gutter="0"/>
          <w:cols w:space="708"/>
          <w:docGrid w:linePitch="360"/>
        </w:sectPr>
      </w:pPr>
    </w:p>
    <w:p w:rsidR="00874954" w:rsidRPr="003D5B40" w:rsidRDefault="003D5B40" w:rsidP="003D5B40">
      <w:pPr>
        <w:pStyle w:val="Titre"/>
        <w:jc w:val="left"/>
        <w:rPr>
          <w:rFonts w:ascii="Calibri" w:hAnsi="Calibri"/>
        </w:rPr>
      </w:pPr>
      <w:bookmarkStart w:id="85" w:name="_Toc419708028"/>
      <w:bookmarkStart w:id="86" w:name="_Toc433121357"/>
      <w:bookmarkStart w:id="87" w:name="_Toc441843692"/>
      <w:r w:rsidRPr="003D5B40">
        <w:rPr>
          <w:rFonts w:ascii="Calibri" w:hAnsi="Calibri"/>
        </w:rPr>
        <w:t xml:space="preserve">Gouvernance du </w:t>
      </w:r>
      <w:r w:rsidR="009E1921" w:rsidRPr="003D5B40">
        <w:rPr>
          <w:rFonts w:ascii="Calibri" w:hAnsi="Calibri"/>
        </w:rPr>
        <w:t>GIE DENTAL BAMTAARE TOORO (TOP LAIT)</w:t>
      </w:r>
      <w:bookmarkEnd w:id="85"/>
      <w:bookmarkEnd w:id="86"/>
      <w:bookmarkEnd w:id="87"/>
    </w:p>
    <w:tbl>
      <w:tblPr>
        <w:tblpPr w:leftFromText="141" w:rightFromText="141" w:vertAnchor="text" w:horzAnchor="margin" w:tblpXSpec="center" w:tblpY="250"/>
        <w:tblW w:w="1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354"/>
        <w:gridCol w:w="1722"/>
        <w:gridCol w:w="2019"/>
        <w:gridCol w:w="1985"/>
        <w:gridCol w:w="2268"/>
        <w:gridCol w:w="2382"/>
      </w:tblGrid>
      <w:tr w:rsidR="00874954" w:rsidRPr="003D5B40" w:rsidTr="00525D20">
        <w:trPr>
          <w:trHeight w:val="705"/>
          <w:tblHeader/>
        </w:trPr>
        <w:tc>
          <w:tcPr>
            <w:tcW w:w="2836" w:type="dxa"/>
          </w:tcPr>
          <w:p w:rsidR="00874954" w:rsidRPr="003D5B40" w:rsidRDefault="00874954" w:rsidP="003D5B40">
            <w:pPr>
              <w:tabs>
                <w:tab w:val="left" w:pos="930"/>
              </w:tabs>
              <w:spacing w:after="0" w:line="240" w:lineRule="auto"/>
              <w:jc w:val="both"/>
              <w:rPr>
                <w:rFonts w:asciiTheme="minorHAnsi" w:hAnsiTheme="minorHAnsi"/>
                <w:b/>
                <w:sz w:val="20"/>
                <w:szCs w:val="20"/>
              </w:rPr>
            </w:pPr>
            <w:r w:rsidRPr="003D5B40">
              <w:rPr>
                <w:rFonts w:asciiTheme="minorHAnsi" w:hAnsiTheme="minorHAnsi"/>
                <w:b/>
                <w:sz w:val="20"/>
                <w:szCs w:val="20"/>
              </w:rPr>
              <w:t xml:space="preserve">Variables </w:t>
            </w:r>
          </w:p>
        </w:tc>
        <w:tc>
          <w:tcPr>
            <w:tcW w:w="2354" w:type="dxa"/>
          </w:tcPr>
          <w:p w:rsidR="00874954" w:rsidRPr="003D5B40" w:rsidRDefault="00874954" w:rsidP="003D5B40">
            <w:pPr>
              <w:tabs>
                <w:tab w:val="left" w:pos="930"/>
              </w:tabs>
              <w:spacing w:after="0" w:line="240" w:lineRule="auto"/>
              <w:jc w:val="both"/>
              <w:rPr>
                <w:rFonts w:asciiTheme="minorHAnsi" w:hAnsiTheme="minorHAnsi"/>
                <w:b/>
                <w:sz w:val="20"/>
                <w:szCs w:val="20"/>
              </w:rPr>
            </w:pPr>
            <w:r w:rsidRPr="003D5B40">
              <w:rPr>
                <w:rFonts w:asciiTheme="minorHAnsi" w:hAnsiTheme="minorHAnsi"/>
                <w:b/>
                <w:sz w:val="20"/>
                <w:szCs w:val="20"/>
              </w:rPr>
              <w:t xml:space="preserve">Résultat attendu </w:t>
            </w:r>
          </w:p>
        </w:tc>
        <w:tc>
          <w:tcPr>
            <w:tcW w:w="1722" w:type="dxa"/>
          </w:tcPr>
          <w:p w:rsidR="00874954" w:rsidRPr="003D5B40" w:rsidRDefault="00874954" w:rsidP="003D5B40">
            <w:pPr>
              <w:tabs>
                <w:tab w:val="left" w:pos="930"/>
              </w:tabs>
              <w:spacing w:after="0" w:line="240" w:lineRule="auto"/>
              <w:jc w:val="both"/>
              <w:rPr>
                <w:rFonts w:asciiTheme="minorHAnsi" w:hAnsiTheme="minorHAnsi"/>
                <w:b/>
                <w:sz w:val="20"/>
                <w:szCs w:val="20"/>
              </w:rPr>
            </w:pPr>
            <w:r w:rsidRPr="003D5B40">
              <w:rPr>
                <w:rFonts w:asciiTheme="minorHAnsi" w:hAnsiTheme="minorHAnsi"/>
                <w:b/>
                <w:sz w:val="20"/>
                <w:szCs w:val="20"/>
              </w:rPr>
              <w:t>Résultat atteint</w:t>
            </w:r>
          </w:p>
        </w:tc>
        <w:tc>
          <w:tcPr>
            <w:tcW w:w="2019" w:type="dxa"/>
          </w:tcPr>
          <w:p w:rsidR="00874954" w:rsidRPr="003D5B40" w:rsidRDefault="00874954" w:rsidP="003D5B40">
            <w:pPr>
              <w:tabs>
                <w:tab w:val="left" w:pos="930"/>
              </w:tabs>
              <w:spacing w:after="0" w:line="240" w:lineRule="auto"/>
              <w:jc w:val="both"/>
              <w:rPr>
                <w:rFonts w:asciiTheme="minorHAnsi" w:hAnsiTheme="minorHAnsi"/>
                <w:b/>
                <w:sz w:val="20"/>
                <w:szCs w:val="20"/>
              </w:rPr>
            </w:pPr>
            <w:r w:rsidRPr="003D5B40">
              <w:rPr>
                <w:rFonts w:asciiTheme="minorHAnsi" w:hAnsiTheme="minorHAnsi"/>
                <w:b/>
                <w:sz w:val="20"/>
                <w:szCs w:val="20"/>
              </w:rPr>
              <w:t xml:space="preserve">Eléments de succès </w:t>
            </w:r>
          </w:p>
        </w:tc>
        <w:tc>
          <w:tcPr>
            <w:tcW w:w="1985" w:type="dxa"/>
          </w:tcPr>
          <w:p w:rsidR="00874954" w:rsidRPr="003D5B40" w:rsidRDefault="00874954" w:rsidP="003D5B40">
            <w:pPr>
              <w:tabs>
                <w:tab w:val="left" w:pos="930"/>
              </w:tabs>
              <w:spacing w:after="0" w:line="240" w:lineRule="auto"/>
              <w:jc w:val="both"/>
              <w:rPr>
                <w:rFonts w:asciiTheme="minorHAnsi" w:hAnsiTheme="minorHAnsi"/>
                <w:b/>
                <w:sz w:val="20"/>
                <w:szCs w:val="20"/>
              </w:rPr>
            </w:pPr>
            <w:r w:rsidRPr="003D5B40">
              <w:rPr>
                <w:rFonts w:asciiTheme="minorHAnsi" w:hAnsiTheme="minorHAnsi"/>
                <w:b/>
                <w:sz w:val="20"/>
                <w:szCs w:val="20"/>
              </w:rPr>
              <w:t>Résultat non atteint</w:t>
            </w:r>
          </w:p>
        </w:tc>
        <w:tc>
          <w:tcPr>
            <w:tcW w:w="2268" w:type="dxa"/>
          </w:tcPr>
          <w:p w:rsidR="00874954" w:rsidRPr="003D5B40" w:rsidRDefault="00874954" w:rsidP="003D5B40">
            <w:pPr>
              <w:tabs>
                <w:tab w:val="left" w:pos="930"/>
              </w:tabs>
              <w:spacing w:after="0" w:line="240" w:lineRule="auto"/>
              <w:jc w:val="both"/>
              <w:rPr>
                <w:rFonts w:asciiTheme="minorHAnsi" w:hAnsiTheme="minorHAnsi"/>
                <w:b/>
                <w:sz w:val="20"/>
                <w:szCs w:val="20"/>
              </w:rPr>
            </w:pPr>
            <w:r w:rsidRPr="003D5B40">
              <w:rPr>
                <w:rFonts w:asciiTheme="minorHAnsi" w:hAnsiTheme="minorHAnsi"/>
                <w:b/>
                <w:sz w:val="20"/>
                <w:szCs w:val="20"/>
              </w:rPr>
              <w:t>Eléments d’échec</w:t>
            </w:r>
          </w:p>
        </w:tc>
        <w:tc>
          <w:tcPr>
            <w:tcW w:w="2382" w:type="dxa"/>
          </w:tcPr>
          <w:p w:rsidR="00874954" w:rsidRPr="003D5B40" w:rsidRDefault="00874954" w:rsidP="003D5B40">
            <w:pPr>
              <w:tabs>
                <w:tab w:val="left" w:pos="930"/>
              </w:tabs>
              <w:spacing w:after="0" w:line="240" w:lineRule="auto"/>
              <w:jc w:val="both"/>
              <w:rPr>
                <w:rFonts w:asciiTheme="minorHAnsi" w:hAnsiTheme="minorHAnsi"/>
                <w:b/>
                <w:sz w:val="20"/>
                <w:szCs w:val="20"/>
              </w:rPr>
            </w:pPr>
            <w:r w:rsidRPr="003D5B40">
              <w:rPr>
                <w:rFonts w:asciiTheme="minorHAnsi" w:hAnsiTheme="minorHAnsi"/>
                <w:b/>
                <w:sz w:val="20"/>
                <w:szCs w:val="20"/>
              </w:rPr>
              <w:t>Observations</w:t>
            </w:r>
          </w:p>
          <w:p w:rsidR="00874954" w:rsidRPr="003D5B40" w:rsidRDefault="00874954" w:rsidP="003D5B40">
            <w:pPr>
              <w:tabs>
                <w:tab w:val="left" w:pos="930"/>
              </w:tabs>
              <w:spacing w:after="0" w:line="240" w:lineRule="auto"/>
              <w:jc w:val="both"/>
              <w:rPr>
                <w:rFonts w:asciiTheme="minorHAnsi" w:hAnsiTheme="minorHAnsi"/>
                <w:b/>
                <w:sz w:val="20"/>
                <w:szCs w:val="20"/>
              </w:rPr>
            </w:pPr>
            <w:r w:rsidRPr="003D5B40">
              <w:rPr>
                <w:rFonts w:asciiTheme="minorHAnsi" w:hAnsiTheme="minorHAnsi"/>
                <w:b/>
                <w:sz w:val="20"/>
                <w:szCs w:val="20"/>
              </w:rPr>
              <w:t>(Potentialités/Obstacles)</w:t>
            </w:r>
          </w:p>
        </w:tc>
      </w:tr>
      <w:tr w:rsidR="00874954" w:rsidRPr="003D5B40" w:rsidTr="00525D20">
        <w:trPr>
          <w:trHeight w:val="2735"/>
        </w:trPr>
        <w:tc>
          <w:tcPr>
            <w:tcW w:w="2836" w:type="dxa"/>
          </w:tcPr>
          <w:p w:rsidR="00874954" w:rsidRPr="003D5B40" w:rsidRDefault="00874954" w:rsidP="003D5B40">
            <w:pPr>
              <w:autoSpaceDE w:val="0"/>
              <w:autoSpaceDN w:val="0"/>
              <w:adjustRightInd w:val="0"/>
              <w:spacing w:after="0" w:line="240" w:lineRule="auto"/>
              <w:jc w:val="both"/>
              <w:rPr>
                <w:rFonts w:asciiTheme="minorHAnsi" w:hAnsiTheme="minorHAnsi" w:cs="LiberationSans"/>
                <w:sz w:val="20"/>
                <w:szCs w:val="20"/>
              </w:rPr>
            </w:pPr>
          </w:p>
          <w:p w:rsidR="00874954" w:rsidRPr="003D5B40" w:rsidRDefault="00874954" w:rsidP="003D5B40">
            <w:pPr>
              <w:autoSpaceDE w:val="0"/>
              <w:autoSpaceDN w:val="0"/>
              <w:adjustRightInd w:val="0"/>
              <w:spacing w:after="0" w:line="240" w:lineRule="auto"/>
              <w:jc w:val="both"/>
              <w:rPr>
                <w:rFonts w:asciiTheme="minorHAnsi" w:hAnsiTheme="minorHAnsi" w:cs="LiberationSans"/>
                <w:sz w:val="20"/>
                <w:szCs w:val="20"/>
              </w:rPr>
            </w:pPr>
            <w:r w:rsidRPr="003D5B40">
              <w:rPr>
                <w:rFonts w:asciiTheme="minorHAnsi" w:hAnsiTheme="minorHAnsi" w:cs="LiberationSans"/>
                <w:b/>
                <w:sz w:val="20"/>
                <w:szCs w:val="20"/>
              </w:rPr>
              <w:t xml:space="preserve">Statut de la structure </w:t>
            </w:r>
          </w:p>
          <w:p w:rsidR="00874954" w:rsidRPr="003D5B40" w:rsidRDefault="00874954" w:rsidP="003D5B40">
            <w:pPr>
              <w:autoSpaceDE w:val="0"/>
              <w:autoSpaceDN w:val="0"/>
              <w:adjustRightInd w:val="0"/>
              <w:spacing w:after="0" w:line="240" w:lineRule="auto"/>
              <w:jc w:val="both"/>
              <w:rPr>
                <w:rFonts w:asciiTheme="minorHAnsi" w:hAnsiTheme="minorHAnsi" w:cs="LiberationSans"/>
                <w:sz w:val="20"/>
                <w:szCs w:val="20"/>
              </w:rPr>
            </w:pPr>
          </w:p>
          <w:p w:rsidR="00874954" w:rsidRPr="003D5B40" w:rsidRDefault="00874954" w:rsidP="003D5B40">
            <w:pPr>
              <w:autoSpaceDE w:val="0"/>
              <w:autoSpaceDN w:val="0"/>
              <w:adjustRightInd w:val="0"/>
              <w:spacing w:after="0" w:line="240" w:lineRule="auto"/>
              <w:jc w:val="both"/>
              <w:rPr>
                <w:rFonts w:asciiTheme="minorHAnsi" w:hAnsiTheme="minorHAnsi" w:cs="LiberationSans"/>
                <w:b/>
                <w:sz w:val="20"/>
                <w:szCs w:val="20"/>
              </w:rPr>
            </w:pPr>
            <w:r w:rsidRPr="003D5B40">
              <w:rPr>
                <w:rFonts w:asciiTheme="minorHAnsi" w:hAnsiTheme="minorHAnsi" w:cs="LiberationSans"/>
                <w:b/>
                <w:sz w:val="20"/>
                <w:szCs w:val="20"/>
              </w:rPr>
              <w:t xml:space="preserve">Fonctionnement interne des unités </w:t>
            </w:r>
          </w:p>
          <w:p w:rsidR="00874954" w:rsidRPr="003D5B40" w:rsidRDefault="00874954" w:rsidP="003D5B40">
            <w:pPr>
              <w:autoSpaceDE w:val="0"/>
              <w:autoSpaceDN w:val="0"/>
              <w:adjustRightInd w:val="0"/>
              <w:spacing w:after="0" w:line="240" w:lineRule="auto"/>
              <w:jc w:val="both"/>
              <w:rPr>
                <w:rFonts w:asciiTheme="minorHAnsi" w:hAnsiTheme="minorHAnsi" w:cs="LiberationSans"/>
                <w:sz w:val="20"/>
                <w:szCs w:val="20"/>
              </w:rPr>
            </w:pPr>
          </w:p>
          <w:p w:rsidR="00874954" w:rsidRDefault="00874954" w:rsidP="003D5B40">
            <w:pPr>
              <w:autoSpaceDE w:val="0"/>
              <w:autoSpaceDN w:val="0"/>
              <w:adjustRightInd w:val="0"/>
              <w:spacing w:after="0" w:line="240" w:lineRule="auto"/>
              <w:jc w:val="both"/>
              <w:rPr>
                <w:rFonts w:asciiTheme="minorHAnsi" w:hAnsiTheme="minorHAnsi" w:cs="LiberationSans"/>
                <w:sz w:val="20"/>
                <w:szCs w:val="20"/>
              </w:rPr>
            </w:pPr>
          </w:p>
          <w:p w:rsidR="003D5B40" w:rsidRDefault="003D5B40" w:rsidP="003D5B40">
            <w:pPr>
              <w:autoSpaceDE w:val="0"/>
              <w:autoSpaceDN w:val="0"/>
              <w:adjustRightInd w:val="0"/>
              <w:spacing w:after="0" w:line="240" w:lineRule="auto"/>
              <w:jc w:val="both"/>
              <w:rPr>
                <w:rFonts w:asciiTheme="minorHAnsi" w:hAnsiTheme="minorHAnsi" w:cs="LiberationSans"/>
                <w:sz w:val="20"/>
                <w:szCs w:val="20"/>
              </w:rPr>
            </w:pPr>
          </w:p>
          <w:p w:rsidR="003D5B40" w:rsidRDefault="003D5B40" w:rsidP="003D5B40">
            <w:pPr>
              <w:autoSpaceDE w:val="0"/>
              <w:autoSpaceDN w:val="0"/>
              <w:adjustRightInd w:val="0"/>
              <w:spacing w:after="0" w:line="240" w:lineRule="auto"/>
              <w:jc w:val="both"/>
              <w:rPr>
                <w:rFonts w:asciiTheme="minorHAnsi" w:hAnsiTheme="minorHAnsi" w:cs="LiberationSans"/>
                <w:sz w:val="20"/>
                <w:szCs w:val="20"/>
              </w:rPr>
            </w:pPr>
          </w:p>
          <w:p w:rsidR="003D5B40" w:rsidRDefault="003D5B40" w:rsidP="003D5B40">
            <w:pPr>
              <w:autoSpaceDE w:val="0"/>
              <w:autoSpaceDN w:val="0"/>
              <w:adjustRightInd w:val="0"/>
              <w:spacing w:after="0" w:line="240" w:lineRule="auto"/>
              <w:jc w:val="both"/>
              <w:rPr>
                <w:rFonts w:asciiTheme="minorHAnsi" w:hAnsiTheme="minorHAnsi" w:cs="LiberationSans"/>
                <w:sz w:val="20"/>
                <w:szCs w:val="20"/>
              </w:rPr>
            </w:pPr>
          </w:p>
          <w:p w:rsidR="003D5B40" w:rsidRDefault="003D5B40" w:rsidP="003D5B40">
            <w:pPr>
              <w:autoSpaceDE w:val="0"/>
              <w:autoSpaceDN w:val="0"/>
              <w:adjustRightInd w:val="0"/>
              <w:spacing w:after="0" w:line="240" w:lineRule="auto"/>
              <w:jc w:val="both"/>
              <w:rPr>
                <w:rFonts w:asciiTheme="minorHAnsi" w:hAnsiTheme="minorHAnsi" w:cs="LiberationSans"/>
                <w:sz w:val="20"/>
                <w:szCs w:val="20"/>
              </w:rPr>
            </w:pPr>
          </w:p>
          <w:p w:rsidR="003D5B40" w:rsidRPr="003D5B40" w:rsidRDefault="003D5B40" w:rsidP="003D5B40">
            <w:pPr>
              <w:autoSpaceDE w:val="0"/>
              <w:autoSpaceDN w:val="0"/>
              <w:adjustRightInd w:val="0"/>
              <w:spacing w:after="0" w:line="240" w:lineRule="auto"/>
              <w:jc w:val="both"/>
              <w:rPr>
                <w:rFonts w:asciiTheme="minorHAnsi" w:hAnsiTheme="minorHAnsi" w:cs="LiberationSans"/>
                <w:sz w:val="20"/>
                <w:szCs w:val="20"/>
              </w:rPr>
            </w:pPr>
          </w:p>
          <w:p w:rsidR="00874954" w:rsidRPr="003D5B40" w:rsidRDefault="00874954" w:rsidP="003D5B40">
            <w:pPr>
              <w:autoSpaceDE w:val="0"/>
              <w:autoSpaceDN w:val="0"/>
              <w:adjustRightInd w:val="0"/>
              <w:spacing w:after="0" w:line="240" w:lineRule="auto"/>
              <w:jc w:val="both"/>
              <w:rPr>
                <w:rFonts w:asciiTheme="minorHAnsi" w:hAnsiTheme="minorHAnsi" w:cs="LiberationSans"/>
                <w:b/>
                <w:sz w:val="20"/>
                <w:szCs w:val="20"/>
              </w:rPr>
            </w:pPr>
            <w:r w:rsidRPr="003D5B40">
              <w:rPr>
                <w:rFonts w:asciiTheme="minorHAnsi" w:hAnsiTheme="minorHAnsi" w:cs="LiberationSans"/>
                <w:b/>
                <w:sz w:val="20"/>
                <w:szCs w:val="20"/>
              </w:rPr>
              <w:t xml:space="preserve">Structuration des relations entre les acteurs </w:t>
            </w:r>
          </w:p>
          <w:p w:rsidR="00874954" w:rsidRPr="003D5B40" w:rsidRDefault="00874954" w:rsidP="003D5B40">
            <w:pPr>
              <w:autoSpaceDE w:val="0"/>
              <w:autoSpaceDN w:val="0"/>
              <w:adjustRightInd w:val="0"/>
              <w:spacing w:after="0" w:line="240" w:lineRule="auto"/>
              <w:jc w:val="both"/>
              <w:rPr>
                <w:rFonts w:asciiTheme="minorHAnsi" w:hAnsiTheme="minorHAnsi" w:cs="LiberationSans"/>
                <w:sz w:val="20"/>
                <w:szCs w:val="20"/>
              </w:rPr>
            </w:pPr>
          </w:p>
          <w:p w:rsidR="00874954" w:rsidRPr="003D5B40" w:rsidRDefault="00874954" w:rsidP="003D5B40">
            <w:pPr>
              <w:autoSpaceDE w:val="0"/>
              <w:autoSpaceDN w:val="0"/>
              <w:adjustRightInd w:val="0"/>
              <w:spacing w:after="0" w:line="240" w:lineRule="auto"/>
              <w:jc w:val="both"/>
              <w:rPr>
                <w:rFonts w:asciiTheme="minorHAnsi" w:hAnsiTheme="minorHAnsi"/>
                <w:sz w:val="20"/>
                <w:szCs w:val="20"/>
              </w:rPr>
            </w:pPr>
          </w:p>
        </w:tc>
        <w:tc>
          <w:tcPr>
            <w:tcW w:w="2354" w:type="dxa"/>
          </w:tcPr>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 xml:space="preserve">G I E </w:t>
            </w: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Manuel de procédure</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Plan de travail</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Outils</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 xml:space="preserve">Comptabilité </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Niveau d’équipement</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Matériel de transformation</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Matériel roulant</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Matériel de stockage</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Conservation</w:t>
            </w: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cs="LiberationSans"/>
                <w:sz w:val="20"/>
                <w:szCs w:val="20"/>
              </w:rPr>
              <w:t>Structuration des relations entre les acteurs</w:t>
            </w:r>
          </w:p>
        </w:tc>
        <w:tc>
          <w:tcPr>
            <w:tcW w:w="1722" w:type="dxa"/>
          </w:tcPr>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 xml:space="preserve"> G I E</w:t>
            </w: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 xml:space="preserve">Outils </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Comptabilité</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Niveau d’équipement Matériel de transformation</w:t>
            </w: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Default="00874954" w:rsidP="003D5B40">
            <w:pPr>
              <w:tabs>
                <w:tab w:val="left" w:pos="930"/>
              </w:tabs>
              <w:spacing w:after="0" w:line="240" w:lineRule="auto"/>
              <w:rPr>
                <w:rFonts w:asciiTheme="minorHAnsi" w:hAnsiTheme="minorHAnsi"/>
                <w:sz w:val="20"/>
                <w:szCs w:val="20"/>
              </w:rPr>
            </w:pPr>
          </w:p>
          <w:p w:rsidR="003D5B40" w:rsidRPr="003D5B40" w:rsidRDefault="003D5B40"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cs="LiberationSans"/>
                <w:sz w:val="20"/>
                <w:szCs w:val="20"/>
              </w:rPr>
              <w:t>Transactions spot </w:t>
            </w:r>
          </w:p>
        </w:tc>
        <w:tc>
          <w:tcPr>
            <w:tcW w:w="2019" w:type="dxa"/>
          </w:tcPr>
          <w:p w:rsidR="00874954" w:rsidRPr="003D5B40" w:rsidRDefault="009E1921"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Grâ</w:t>
            </w:r>
            <w:r w:rsidR="00874954" w:rsidRPr="003D5B40">
              <w:rPr>
                <w:rFonts w:asciiTheme="minorHAnsi" w:hAnsiTheme="minorHAnsi"/>
                <w:sz w:val="20"/>
                <w:szCs w:val="20"/>
              </w:rPr>
              <w:t>ce au concours de l’association</w:t>
            </w:r>
          </w:p>
          <w:p w:rsidR="009E1921" w:rsidRPr="003D5B40" w:rsidRDefault="009E1921"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B</w:t>
            </w:r>
            <w:r w:rsidR="009E1921" w:rsidRPr="003D5B40">
              <w:rPr>
                <w:rFonts w:asciiTheme="minorHAnsi" w:hAnsiTheme="minorHAnsi"/>
                <w:sz w:val="20"/>
                <w:szCs w:val="20"/>
              </w:rPr>
              <w:t>on montage de dossier</w:t>
            </w: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Outils adaptés</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Tenue journalière de la comptabilité</w:t>
            </w: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tc>
        <w:tc>
          <w:tcPr>
            <w:tcW w:w="1985" w:type="dxa"/>
          </w:tcPr>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Manuel de procédure</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Plan de travail</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Matériel roulant</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Matériel de stockage</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conservation</w:t>
            </w: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9E1921" w:rsidP="003D5B40">
            <w:pPr>
              <w:tabs>
                <w:tab w:val="left" w:pos="930"/>
              </w:tabs>
              <w:spacing w:after="0" w:line="240" w:lineRule="auto"/>
              <w:rPr>
                <w:rFonts w:asciiTheme="minorHAnsi" w:hAnsiTheme="minorHAnsi"/>
                <w:sz w:val="20"/>
                <w:szCs w:val="20"/>
              </w:rPr>
            </w:pPr>
            <w:r w:rsidRPr="003D5B40">
              <w:rPr>
                <w:rFonts w:asciiTheme="minorHAnsi" w:hAnsiTheme="minorHAnsi" w:cs="LiberationSans"/>
                <w:sz w:val="20"/>
                <w:szCs w:val="20"/>
              </w:rPr>
              <w:t>C</w:t>
            </w:r>
            <w:r w:rsidR="00874954" w:rsidRPr="003D5B40">
              <w:rPr>
                <w:rFonts w:asciiTheme="minorHAnsi" w:hAnsiTheme="minorHAnsi" w:cs="LiberationSans"/>
                <w:sz w:val="20"/>
                <w:szCs w:val="20"/>
              </w:rPr>
              <w:t xml:space="preserve">ontrats, </w:t>
            </w:r>
            <w:r w:rsidRPr="003D5B40">
              <w:rPr>
                <w:rFonts w:asciiTheme="minorHAnsi" w:hAnsiTheme="minorHAnsi" w:cs="LiberationSans"/>
                <w:sz w:val="20"/>
                <w:szCs w:val="20"/>
              </w:rPr>
              <w:t>C</w:t>
            </w:r>
            <w:r w:rsidR="00874954" w:rsidRPr="003D5B40">
              <w:rPr>
                <w:rFonts w:asciiTheme="minorHAnsi" w:hAnsiTheme="minorHAnsi" w:cs="LiberationSans"/>
                <w:sz w:val="20"/>
                <w:szCs w:val="20"/>
              </w:rPr>
              <w:t>onventions,</w:t>
            </w:r>
          </w:p>
        </w:tc>
        <w:tc>
          <w:tcPr>
            <w:tcW w:w="2268" w:type="dxa"/>
          </w:tcPr>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Manque d’expertise</w:t>
            </w: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Vêtus</w:t>
            </w:r>
          </w:p>
          <w:p w:rsidR="00874954" w:rsidRPr="003D5B40" w:rsidRDefault="00874954"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 xml:space="preserve">Insuffisant </w:t>
            </w: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874954" w:rsidP="003D5B40">
            <w:pPr>
              <w:tabs>
                <w:tab w:val="left" w:pos="930"/>
              </w:tabs>
              <w:spacing w:after="0" w:line="240" w:lineRule="auto"/>
              <w:rPr>
                <w:rFonts w:asciiTheme="minorHAnsi" w:hAnsiTheme="minorHAnsi"/>
                <w:sz w:val="20"/>
                <w:szCs w:val="20"/>
              </w:rPr>
            </w:pPr>
          </w:p>
          <w:p w:rsidR="00874954" w:rsidRPr="003D5B40" w:rsidRDefault="009E1921" w:rsidP="003D5B40">
            <w:pPr>
              <w:tabs>
                <w:tab w:val="left" w:pos="930"/>
              </w:tabs>
              <w:spacing w:after="0" w:line="240" w:lineRule="auto"/>
              <w:rPr>
                <w:rFonts w:asciiTheme="minorHAnsi" w:hAnsiTheme="minorHAnsi"/>
                <w:sz w:val="20"/>
                <w:szCs w:val="20"/>
              </w:rPr>
            </w:pPr>
            <w:r w:rsidRPr="003D5B40">
              <w:rPr>
                <w:rFonts w:asciiTheme="minorHAnsi" w:hAnsiTheme="minorHAnsi"/>
                <w:sz w:val="20"/>
                <w:szCs w:val="20"/>
              </w:rPr>
              <w:t>I</w:t>
            </w:r>
            <w:r w:rsidR="00874954" w:rsidRPr="003D5B40">
              <w:rPr>
                <w:rFonts w:asciiTheme="minorHAnsi" w:hAnsiTheme="minorHAnsi"/>
                <w:sz w:val="20"/>
                <w:szCs w:val="20"/>
              </w:rPr>
              <w:t>nexistant</w:t>
            </w:r>
          </w:p>
        </w:tc>
        <w:tc>
          <w:tcPr>
            <w:tcW w:w="2382" w:type="dxa"/>
          </w:tcPr>
          <w:p w:rsidR="00874954" w:rsidRPr="003D5B40" w:rsidRDefault="00874954" w:rsidP="003D5B40">
            <w:pPr>
              <w:tabs>
                <w:tab w:val="left" w:pos="930"/>
              </w:tabs>
              <w:spacing w:after="0" w:line="240" w:lineRule="auto"/>
              <w:jc w:val="both"/>
              <w:rPr>
                <w:rFonts w:asciiTheme="minorHAnsi" w:hAnsiTheme="minorHAnsi"/>
                <w:sz w:val="20"/>
                <w:szCs w:val="20"/>
              </w:rPr>
            </w:pPr>
          </w:p>
        </w:tc>
      </w:tr>
    </w:tbl>
    <w:p w:rsidR="00874954" w:rsidRDefault="00874954" w:rsidP="005E093D">
      <w:pPr>
        <w:spacing w:after="0" w:line="240" w:lineRule="auto"/>
        <w:contextualSpacing/>
      </w:pPr>
    </w:p>
    <w:p w:rsidR="00874954" w:rsidRDefault="00874954" w:rsidP="005E093D">
      <w:pPr>
        <w:spacing w:after="0" w:line="240" w:lineRule="auto"/>
        <w:contextualSpacing/>
      </w:pPr>
    </w:p>
    <w:p w:rsidR="00586BF6" w:rsidRDefault="00586BF6" w:rsidP="005E093D">
      <w:pPr>
        <w:spacing w:after="0" w:line="240" w:lineRule="auto"/>
        <w:contextualSpacing/>
      </w:pPr>
    </w:p>
    <w:p w:rsidR="00586BF6" w:rsidRDefault="00586BF6" w:rsidP="005E093D">
      <w:pPr>
        <w:spacing w:after="0" w:line="240" w:lineRule="auto"/>
        <w:contextualSpacing/>
      </w:pPr>
    </w:p>
    <w:p w:rsidR="00586BF6" w:rsidRDefault="00586BF6" w:rsidP="005E093D">
      <w:pPr>
        <w:spacing w:after="0" w:line="240" w:lineRule="auto"/>
        <w:contextualSpacing/>
      </w:pPr>
    </w:p>
    <w:p w:rsidR="00586BF6" w:rsidRDefault="00586BF6" w:rsidP="005E093D">
      <w:pPr>
        <w:spacing w:after="0" w:line="240" w:lineRule="auto"/>
        <w:contextualSpacing/>
      </w:pPr>
    </w:p>
    <w:p w:rsidR="00586BF6" w:rsidRDefault="00586BF6" w:rsidP="005E093D">
      <w:pPr>
        <w:spacing w:after="0" w:line="240" w:lineRule="auto"/>
        <w:contextualSpacing/>
      </w:pPr>
    </w:p>
    <w:p w:rsidR="00874954" w:rsidRDefault="00874954" w:rsidP="005E093D">
      <w:pPr>
        <w:spacing w:after="0" w:line="240" w:lineRule="auto"/>
        <w:contextualSpacing/>
      </w:pPr>
    </w:p>
    <w:p w:rsidR="00586BF6" w:rsidRDefault="00586BF6">
      <w:pPr>
        <w:spacing w:after="0" w:line="240" w:lineRule="auto"/>
      </w:pPr>
      <w:r>
        <w:br w:type="page"/>
      </w:r>
    </w:p>
    <w:p w:rsidR="00874954" w:rsidRPr="00586BF6" w:rsidRDefault="00586BF6" w:rsidP="00586BF6">
      <w:pPr>
        <w:pStyle w:val="Titre"/>
        <w:jc w:val="left"/>
        <w:rPr>
          <w:rFonts w:ascii="Calibri" w:hAnsi="Calibri"/>
        </w:rPr>
      </w:pPr>
      <w:bookmarkStart w:id="88" w:name="_Toc419708029"/>
      <w:bookmarkStart w:id="89" w:name="_Toc433121358"/>
      <w:bookmarkStart w:id="90" w:name="_Toc441843693"/>
      <w:r>
        <w:rPr>
          <w:rFonts w:ascii="Calibri" w:hAnsi="Calibri"/>
        </w:rPr>
        <w:t>L</w:t>
      </w:r>
      <w:r w:rsidRPr="00586BF6">
        <w:rPr>
          <w:rFonts w:ascii="Calibri" w:hAnsi="Calibri"/>
        </w:rPr>
        <w:t xml:space="preserve">e fonctionnement et </w:t>
      </w:r>
      <w:r>
        <w:rPr>
          <w:rFonts w:ascii="Calibri" w:hAnsi="Calibri"/>
        </w:rPr>
        <w:t>la</w:t>
      </w:r>
      <w:r w:rsidRPr="00586BF6">
        <w:rPr>
          <w:rFonts w:ascii="Calibri" w:hAnsi="Calibri"/>
        </w:rPr>
        <w:t xml:space="preserve"> gestion du </w:t>
      </w:r>
      <w:r w:rsidR="009E1921" w:rsidRPr="00586BF6">
        <w:rPr>
          <w:rFonts w:ascii="Calibri" w:hAnsi="Calibri"/>
        </w:rPr>
        <w:t>GIE DENTAL BAMTAARE TOORO (TOP LAIT)</w:t>
      </w:r>
      <w:bookmarkEnd w:id="88"/>
      <w:bookmarkEnd w:id="89"/>
      <w:bookmarkEnd w:id="90"/>
    </w:p>
    <w:p w:rsidR="008B483A" w:rsidRPr="008050D4" w:rsidRDefault="008B483A" w:rsidP="008B483A">
      <w:pPr>
        <w:tabs>
          <w:tab w:val="left" w:pos="930"/>
        </w:tabs>
        <w:spacing w:after="0" w:line="240" w:lineRule="auto"/>
        <w:rPr>
          <w:b/>
          <w:sz w:val="24"/>
          <w:szCs w:val="24"/>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185"/>
        <w:gridCol w:w="1985"/>
        <w:gridCol w:w="1842"/>
        <w:gridCol w:w="2127"/>
        <w:gridCol w:w="2126"/>
        <w:gridCol w:w="2126"/>
      </w:tblGrid>
      <w:tr w:rsidR="00874954" w:rsidRPr="00586BF6" w:rsidTr="00525D20">
        <w:trPr>
          <w:trHeight w:val="889"/>
          <w:tblHeader/>
        </w:trPr>
        <w:tc>
          <w:tcPr>
            <w:tcW w:w="3060" w:type="dxa"/>
          </w:tcPr>
          <w:p w:rsidR="00874954" w:rsidRPr="00586BF6" w:rsidRDefault="00874954" w:rsidP="00586BF6">
            <w:pPr>
              <w:tabs>
                <w:tab w:val="left" w:pos="930"/>
              </w:tabs>
              <w:spacing w:after="0" w:line="240" w:lineRule="auto"/>
              <w:jc w:val="both"/>
              <w:rPr>
                <w:rFonts w:asciiTheme="minorHAnsi" w:hAnsiTheme="minorHAnsi"/>
                <w:b/>
                <w:sz w:val="20"/>
                <w:szCs w:val="20"/>
              </w:rPr>
            </w:pPr>
            <w:r w:rsidRPr="00586BF6">
              <w:rPr>
                <w:rFonts w:asciiTheme="minorHAnsi" w:hAnsiTheme="minorHAnsi"/>
                <w:b/>
                <w:sz w:val="20"/>
                <w:szCs w:val="20"/>
              </w:rPr>
              <w:t xml:space="preserve">Variables </w:t>
            </w:r>
          </w:p>
        </w:tc>
        <w:tc>
          <w:tcPr>
            <w:tcW w:w="2185" w:type="dxa"/>
          </w:tcPr>
          <w:p w:rsidR="00874954" w:rsidRPr="00586BF6" w:rsidRDefault="00874954" w:rsidP="00586BF6">
            <w:pPr>
              <w:tabs>
                <w:tab w:val="left" w:pos="930"/>
              </w:tabs>
              <w:spacing w:after="0" w:line="240" w:lineRule="auto"/>
              <w:jc w:val="both"/>
              <w:rPr>
                <w:rFonts w:asciiTheme="minorHAnsi" w:hAnsiTheme="minorHAnsi"/>
                <w:b/>
                <w:sz w:val="20"/>
                <w:szCs w:val="20"/>
              </w:rPr>
            </w:pPr>
            <w:r w:rsidRPr="00586BF6">
              <w:rPr>
                <w:rFonts w:asciiTheme="minorHAnsi" w:hAnsiTheme="minorHAnsi"/>
                <w:b/>
                <w:sz w:val="20"/>
                <w:szCs w:val="20"/>
              </w:rPr>
              <w:t xml:space="preserve">Résultat attendu </w:t>
            </w:r>
          </w:p>
        </w:tc>
        <w:tc>
          <w:tcPr>
            <w:tcW w:w="1985" w:type="dxa"/>
          </w:tcPr>
          <w:p w:rsidR="00874954" w:rsidRPr="00586BF6" w:rsidRDefault="00874954" w:rsidP="00586BF6">
            <w:pPr>
              <w:tabs>
                <w:tab w:val="left" w:pos="930"/>
              </w:tabs>
              <w:spacing w:after="0" w:line="240" w:lineRule="auto"/>
              <w:jc w:val="both"/>
              <w:rPr>
                <w:rFonts w:asciiTheme="minorHAnsi" w:hAnsiTheme="minorHAnsi"/>
                <w:b/>
                <w:sz w:val="20"/>
                <w:szCs w:val="20"/>
              </w:rPr>
            </w:pPr>
            <w:r w:rsidRPr="00586BF6">
              <w:rPr>
                <w:rFonts w:asciiTheme="minorHAnsi" w:hAnsiTheme="minorHAnsi"/>
                <w:b/>
                <w:sz w:val="20"/>
                <w:szCs w:val="20"/>
              </w:rPr>
              <w:t>Résultat atteint</w:t>
            </w:r>
          </w:p>
        </w:tc>
        <w:tc>
          <w:tcPr>
            <w:tcW w:w="1842" w:type="dxa"/>
          </w:tcPr>
          <w:p w:rsidR="00874954" w:rsidRPr="00586BF6" w:rsidRDefault="00874954" w:rsidP="00586BF6">
            <w:pPr>
              <w:tabs>
                <w:tab w:val="left" w:pos="930"/>
              </w:tabs>
              <w:spacing w:after="0" w:line="240" w:lineRule="auto"/>
              <w:jc w:val="both"/>
              <w:rPr>
                <w:rFonts w:asciiTheme="minorHAnsi" w:hAnsiTheme="minorHAnsi"/>
                <w:b/>
                <w:sz w:val="20"/>
                <w:szCs w:val="20"/>
              </w:rPr>
            </w:pPr>
            <w:r w:rsidRPr="00586BF6">
              <w:rPr>
                <w:rFonts w:asciiTheme="minorHAnsi" w:hAnsiTheme="minorHAnsi"/>
                <w:b/>
                <w:sz w:val="20"/>
                <w:szCs w:val="20"/>
              </w:rPr>
              <w:t xml:space="preserve">Eléments de succès </w:t>
            </w:r>
          </w:p>
        </w:tc>
        <w:tc>
          <w:tcPr>
            <w:tcW w:w="2127" w:type="dxa"/>
          </w:tcPr>
          <w:p w:rsidR="00874954" w:rsidRPr="00586BF6" w:rsidRDefault="00874954" w:rsidP="00586BF6">
            <w:pPr>
              <w:tabs>
                <w:tab w:val="left" w:pos="930"/>
              </w:tabs>
              <w:spacing w:after="0" w:line="240" w:lineRule="auto"/>
              <w:jc w:val="both"/>
              <w:rPr>
                <w:rFonts w:asciiTheme="minorHAnsi" w:hAnsiTheme="minorHAnsi"/>
                <w:b/>
                <w:sz w:val="20"/>
                <w:szCs w:val="20"/>
              </w:rPr>
            </w:pPr>
            <w:r w:rsidRPr="00586BF6">
              <w:rPr>
                <w:rFonts w:asciiTheme="minorHAnsi" w:hAnsiTheme="minorHAnsi"/>
                <w:b/>
                <w:sz w:val="20"/>
                <w:szCs w:val="20"/>
              </w:rPr>
              <w:t>Résultat non atteint</w:t>
            </w:r>
          </w:p>
        </w:tc>
        <w:tc>
          <w:tcPr>
            <w:tcW w:w="2126" w:type="dxa"/>
          </w:tcPr>
          <w:p w:rsidR="00874954" w:rsidRPr="00586BF6" w:rsidRDefault="00874954" w:rsidP="00586BF6">
            <w:pPr>
              <w:tabs>
                <w:tab w:val="left" w:pos="930"/>
              </w:tabs>
              <w:spacing w:after="0" w:line="240" w:lineRule="auto"/>
              <w:jc w:val="both"/>
              <w:rPr>
                <w:rFonts w:asciiTheme="minorHAnsi" w:hAnsiTheme="minorHAnsi"/>
                <w:b/>
                <w:sz w:val="20"/>
                <w:szCs w:val="20"/>
              </w:rPr>
            </w:pPr>
            <w:r w:rsidRPr="00586BF6">
              <w:rPr>
                <w:rFonts w:asciiTheme="minorHAnsi" w:hAnsiTheme="minorHAnsi"/>
                <w:b/>
                <w:sz w:val="20"/>
                <w:szCs w:val="20"/>
              </w:rPr>
              <w:t>Eléments d’échec</w:t>
            </w:r>
          </w:p>
        </w:tc>
        <w:tc>
          <w:tcPr>
            <w:tcW w:w="2126" w:type="dxa"/>
          </w:tcPr>
          <w:p w:rsidR="00874954" w:rsidRPr="00586BF6" w:rsidRDefault="00874954" w:rsidP="00586BF6">
            <w:pPr>
              <w:tabs>
                <w:tab w:val="left" w:pos="930"/>
              </w:tabs>
              <w:spacing w:after="0" w:line="240" w:lineRule="auto"/>
              <w:jc w:val="both"/>
              <w:rPr>
                <w:rFonts w:asciiTheme="minorHAnsi" w:hAnsiTheme="minorHAnsi"/>
                <w:b/>
                <w:sz w:val="20"/>
                <w:szCs w:val="20"/>
              </w:rPr>
            </w:pPr>
            <w:r w:rsidRPr="00586BF6">
              <w:rPr>
                <w:rFonts w:asciiTheme="minorHAnsi" w:hAnsiTheme="minorHAnsi"/>
                <w:b/>
                <w:sz w:val="20"/>
                <w:szCs w:val="20"/>
              </w:rPr>
              <w:t>Observations</w:t>
            </w:r>
          </w:p>
          <w:p w:rsidR="00874954" w:rsidRPr="00586BF6" w:rsidRDefault="00874954" w:rsidP="00586BF6">
            <w:pPr>
              <w:tabs>
                <w:tab w:val="left" w:pos="930"/>
              </w:tabs>
              <w:spacing w:after="0" w:line="240" w:lineRule="auto"/>
              <w:jc w:val="both"/>
              <w:rPr>
                <w:rFonts w:asciiTheme="minorHAnsi" w:hAnsiTheme="minorHAnsi"/>
                <w:b/>
                <w:sz w:val="20"/>
                <w:szCs w:val="20"/>
              </w:rPr>
            </w:pPr>
            <w:r w:rsidRPr="00586BF6">
              <w:rPr>
                <w:rFonts w:asciiTheme="minorHAnsi" w:hAnsiTheme="minorHAnsi"/>
                <w:b/>
                <w:sz w:val="20"/>
                <w:szCs w:val="20"/>
              </w:rPr>
              <w:t>(Potentialités/Obstacles)</w:t>
            </w:r>
          </w:p>
        </w:tc>
      </w:tr>
      <w:tr w:rsidR="00874954" w:rsidRPr="00586BF6" w:rsidTr="009E1921">
        <w:trPr>
          <w:trHeight w:val="1930"/>
        </w:trPr>
        <w:tc>
          <w:tcPr>
            <w:tcW w:w="3060" w:type="dxa"/>
          </w:tcPr>
          <w:p w:rsidR="00874954" w:rsidRPr="00586BF6" w:rsidRDefault="00874954" w:rsidP="00586BF6">
            <w:pPr>
              <w:autoSpaceDE w:val="0"/>
              <w:autoSpaceDN w:val="0"/>
              <w:adjustRightInd w:val="0"/>
              <w:spacing w:after="0" w:line="240" w:lineRule="auto"/>
              <w:jc w:val="both"/>
              <w:rPr>
                <w:rFonts w:asciiTheme="minorHAnsi" w:hAnsiTheme="minorHAnsi"/>
                <w:b/>
                <w:sz w:val="20"/>
                <w:szCs w:val="20"/>
              </w:rPr>
            </w:pPr>
            <w:r w:rsidRPr="00586BF6">
              <w:rPr>
                <w:rFonts w:asciiTheme="minorHAnsi" w:hAnsiTheme="minorHAnsi"/>
                <w:b/>
                <w:sz w:val="20"/>
                <w:szCs w:val="20"/>
              </w:rPr>
              <w:t xml:space="preserve">Flux de produits </w:t>
            </w: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Default="00874954"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Pr="00586BF6" w:rsidRDefault="00586BF6"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r w:rsidRPr="00586BF6">
              <w:rPr>
                <w:rFonts w:asciiTheme="minorHAnsi" w:hAnsiTheme="minorHAnsi"/>
                <w:b/>
                <w:sz w:val="20"/>
                <w:szCs w:val="20"/>
              </w:rPr>
              <w:t xml:space="preserve">Flux de services </w:t>
            </w: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Default="00874954"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Default="00586BF6" w:rsidP="00586BF6">
            <w:pPr>
              <w:autoSpaceDE w:val="0"/>
              <w:autoSpaceDN w:val="0"/>
              <w:adjustRightInd w:val="0"/>
              <w:spacing w:after="0" w:line="240" w:lineRule="auto"/>
              <w:jc w:val="both"/>
              <w:rPr>
                <w:rFonts w:asciiTheme="minorHAnsi" w:hAnsiTheme="minorHAnsi"/>
                <w:sz w:val="20"/>
                <w:szCs w:val="20"/>
              </w:rPr>
            </w:pPr>
          </w:p>
          <w:p w:rsidR="00586BF6" w:rsidRPr="00586BF6" w:rsidRDefault="00586BF6"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b/>
                <w:sz w:val="20"/>
                <w:szCs w:val="20"/>
              </w:rPr>
            </w:pPr>
            <w:r w:rsidRPr="00586BF6">
              <w:rPr>
                <w:rFonts w:asciiTheme="minorHAnsi" w:hAnsiTheme="minorHAnsi"/>
                <w:b/>
                <w:sz w:val="20"/>
                <w:szCs w:val="20"/>
              </w:rPr>
              <w:t xml:space="preserve">Flux financiers </w:t>
            </w:r>
          </w:p>
        </w:tc>
        <w:tc>
          <w:tcPr>
            <w:tcW w:w="2185" w:type="dxa"/>
          </w:tcPr>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Flux de produits</w:t>
            </w: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Aliment de bétail</w:t>
            </w: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r w:rsidRPr="00586BF6">
              <w:rPr>
                <w:rFonts w:asciiTheme="minorHAnsi" w:hAnsiTheme="minorHAnsi"/>
                <w:sz w:val="20"/>
                <w:szCs w:val="20"/>
              </w:rPr>
              <w:t xml:space="preserve">ustensiles de collecte de lait, lait et produits laitiers) </w:t>
            </w:r>
          </w:p>
          <w:p w:rsidR="00874954" w:rsidRPr="00586BF6" w:rsidRDefault="00874954" w:rsidP="00586BF6">
            <w:pPr>
              <w:spacing w:after="0" w:line="240" w:lineRule="auto"/>
              <w:rPr>
                <w:rFonts w:asciiTheme="minorHAnsi" w:hAnsiTheme="minorHAnsi"/>
                <w:sz w:val="20"/>
                <w:szCs w:val="20"/>
              </w:rPr>
            </w:pPr>
          </w:p>
          <w:p w:rsidR="00874954" w:rsidRPr="00586BF6" w:rsidRDefault="00874954" w:rsidP="00586BF6">
            <w:pPr>
              <w:spacing w:after="0" w:line="240" w:lineRule="auto"/>
              <w:rPr>
                <w:rFonts w:asciiTheme="minorHAnsi" w:hAnsiTheme="minorHAnsi"/>
                <w:sz w:val="20"/>
                <w:szCs w:val="20"/>
              </w:rPr>
            </w:pPr>
          </w:p>
          <w:p w:rsidR="00874954" w:rsidRPr="00586BF6" w:rsidRDefault="00874954" w:rsidP="00586BF6">
            <w:pPr>
              <w:spacing w:after="0" w:line="240" w:lineRule="auto"/>
              <w:rPr>
                <w:rFonts w:asciiTheme="minorHAnsi" w:hAnsiTheme="minorHAnsi"/>
                <w:sz w:val="20"/>
                <w:szCs w:val="20"/>
              </w:rPr>
            </w:pPr>
          </w:p>
        </w:tc>
        <w:tc>
          <w:tcPr>
            <w:tcW w:w="1985" w:type="dxa"/>
          </w:tcPr>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2F2409"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R</w:t>
            </w:r>
            <w:r w:rsidR="00874954" w:rsidRPr="00586BF6">
              <w:rPr>
                <w:rFonts w:asciiTheme="minorHAnsi" w:hAnsiTheme="minorHAnsi"/>
                <w:sz w:val="20"/>
                <w:szCs w:val="20"/>
              </w:rPr>
              <w:t>enforcement des capacités de  formations et d’organisation</w:t>
            </w: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Suivi vétérinaire des animaux</w:t>
            </w: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2F2409"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B</w:t>
            </w:r>
            <w:r w:rsidR="00874954" w:rsidRPr="00586BF6">
              <w:rPr>
                <w:rFonts w:asciiTheme="minorHAnsi" w:hAnsiTheme="minorHAnsi"/>
                <w:sz w:val="20"/>
                <w:szCs w:val="20"/>
              </w:rPr>
              <w:t>esoin des consommateurs</w:t>
            </w: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2F2409"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E</w:t>
            </w:r>
            <w:r w:rsidR="00874954" w:rsidRPr="00586BF6">
              <w:rPr>
                <w:rFonts w:asciiTheme="minorHAnsi" w:hAnsiTheme="minorHAnsi"/>
                <w:sz w:val="20"/>
                <w:szCs w:val="20"/>
              </w:rPr>
              <w:t>xistence d’avance de trésoreries</w:t>
            </w: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2F2409"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P</w:t>
            </w:r>
            <w:r w:rsidR="00874954" w:rsidRPr="00586BF6">
              <w:rPr>
                <w:rFonts w:asciiTheme="minorHAnsi" w:hAnsiTheme="minorHAnsi"/>
                <w:sz w:val="20"/>
                <w:szCs w:val="20"/>
              </w:rPr>
              <w:t>ériodicité des paiements</w:t>
            </w:r>
          </w:p>
        </w:tc>
        <w:tc>
          <w:tcPr>
            <w:tcW w:w="1842" w:type="dxa"/>
          </w:tcPr>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Formation en Germe (gestion, marketing, transformation et hygiène)</w:t>
            </w: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Appui sanitaire pour une production saine</w:t>
            </w: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 xml:space="preserve">Concertation avec les consommateurs pour avoir un produit à la portée de tout le monde </w:t>
            </w: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Disponibilité de fond de roulement</w:t>
            </w: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 xml:space="preserve">Consensus </w:t>
            </w:r>
          </w:p>
        </w:tc>
        <w:tc>
          <w:tcPr>
            <w:tcW w:w="2127" w:type="dxa"/>
          </w:tcPr>
          <w:p w:rsidR="00874954" w:rsidRPr="00586BF6" w:rsidRDefault="002826FB"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Possibilité de mise à disposition d’a</w:t>
            </w:r>
            <w:r w:rsidR="00874954" w:rsidRPr="00586BF6">
              <w:rPr>
                <w:rFonts w:asciiTheme="minorHAnsi" w:hAnsiTheme="minorHAnsi"/>
                <w:sz w:val="20"/>
                <w:szCs w:val="20"/>
              </w:rPr>
              <w:t>liment de bétail</w:t>
            </w:r>
            <w:r w:rsidRPr="00586BF6">
              <w:rPr>
                <w:rFonts w:asciiTheme="minorHAnsi" w:hAnsiTheme="minorHAnsi"/>
                <w:sz w:val="20"/>
                <w:szCs w:val="20"/>
              </w:rPr>
              <w:t xml:space="preserve"> et des</w:t>
            </w: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produits vétérinaires</w:t>
            </w:r>
          </w:p>
          <w:p w:rsidR="002826FB" w:rsidRDefault="002826FB"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Pr="00586BF6" w:rsidRDefault="00586BF6"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ustensiles de collecte</w:t>
            </w:r>
            <w:r w:rsidR="002826FB" w:rsidRPr="00586BF6">
              <w:rPr>
                <w:rFonts w:asciiTheme="minorHAnsi" w:hAnsiTheme="minorHAnsi"/>
                <w:sz w:val="20"/>
                <w:szCs w:val="20"/>
              </w:rPr>
              <w:t xml:space="preserve"> lait et produits laitiers disponibles</w:t>
            </w: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874954" w:rsidP="00586BF6">
            <w:pPr>
              <w:autoSpaceDE w:val="0"/>
              <w:autoSpaceDN w:val="0"/>
              <w:adjustRightInd w:val="0"/>
              <w:spacing w:after="0" w:line="240" w:lineRule="auto"/>
              <w:jc w:val="both"/>
              <w:rPr>
                <w:rFonts w:asciiTheme="minorHAnsi" w:hAnsiTheme="minorHAnsi"/>
                <w:sz w:val="20"/>
                <w:szCs w:val="20"/>
              </w:rPr>
            </w:pPr>
          </w:p>
          <w:p w:rsidR="00874954" w:rsidRPr="00586BF6" w:rsidRDefault="00DC3CF9"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L</w:t>
            </w:r>
            <w:r w:rsidR="00874954" w:rsidRPr="00586BF6">
              <w:rPr>
                <w:rFonts w:asciiTheme="minorHAnsi" w:hAnsiTheme="minorHAnsi"/>
                <w:sz w:val="20"/>
                <w:szCs w:val="20"/>
              </w:rPr>
              <w:t>igne de crédit</w:t>
            </w:r>
          </w:p>
        </w:tc>
        <w:tc>
          <w:tcPr>
            <w:tcW w:w="2126" w:type="dxa"/>
          </w:tcPr>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Moyen financier</w:t>
            </w: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Faible couverture</w:t>
            </w: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Insuffisance du matériel</w:t>
            </w: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 xml:space="preserve">Conservation de la matière première </w:t>
            </w: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Matériel et technique de transformation du fromage</w:t>
            </w: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Inexistence de fond pour le crédit</w:t>
            </w:r>
          </w:p>
        </w:tc>
        <w:tc>
          <w:tcPr>
            <w:tcW w:w="2126" w:type="dxa"/>
          </w:tcPr>
          <w:p w:rsidR="00874954" w:rsidRDefault="00874954"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Default="00586BF6" w:rsidP="00586BF6">
            <w:pPr>
              <w:tabs>
                <w:tab w:val="left" w:pos="930"/>
              </w:tabs>
              <w:spacing w:after="0" w:line="240" w:lineRule="auto"/>
              <w:jc w:val="both"/>
              <w:rPr>
                <w:rFonts w:asciiTheme="minorHAnsi" w:hAnsiTheme="minorHAnsi"/>
                <w:sz w:val="20"/>
                <w:szCs w:val="20"/>
              </w:rPr>
            </w:pPr>
          </w:p>
          <w:p w:rsidR="00586BF6" w:rsidRPr="00586BF6" w:rsidRDefault="00586BF6"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r w:rsidRPr="00586BF6">
              <w:rPr>
                <w:rFonts w:asciiTheme="minorHAnsi" w:hAnsiTheme="minorHAnsi"/>
                <w:sz w:val="20"/>
                <w:szCs w:val="20"/>
              </w:rPr>
              <w:t>Existence du personnel</w:t>
            </w:r>
            <w:r w:rsidR="002826FB" w:rsidRPr="00586BF6">
              <w:rPr>
                <w:rFonts w:asciiTheme="minorHAnsi" w:hAnsiTheme="minorHAnsi"/>
                <w:sz w:val="20"/>
                <w:szCs w:val="20"/>
              </w:rPr>
              <w:t xml:space="preserve"> bien formé</w:t>
            </w: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p w:rsidR="00874954" w:rsidRPr="00586BF6" w:rsidRDefault="00874954" w:rsidP="00586BF6">
            <w:pPr>
              <w:tabs>
                <w:tab w:val="left" w:pos="930"/>
              </w:tabs>
              <w:spacing w:after="0" w:line="240" w:lineRule="auto"/>
              <w:jc w:val="both"/>
              <w:rPr>
                <w:rFonts w:asciiTheme="minorHAnsi" w:hAnsiTheme="minorHAnsi"/>
                <w:sz w:val="20"/>
                <w:szCs w:val="20"/>
              </w:rPr>
            </w:pPr>
          </w:p>
        </w:tc>
      </w:tr>
    </w:tbl>
    <w:p w:rsidR="00586BF6" w:rsidRDefault="00586BF6" w:rsidP="00586BF6">
      <w:pPr>
        <w:pStyle w:val="Titre"/>
        <w:jc w:val="left"/>
        <w:rPr>
          <w:rFonts w:ascii="Calibri" w:hAnsi="Calibri"/>
        </w:rPr>
      </w:pPr>
      <w:bookmarkStart w:id="91" w:name="_Toc419708030"/>
      <w:bookmarkStart w:id="92" w:name="_Toc433121359"/>
    </w:p>
    <w:p w:rsidR="00586BF6" w:rsidRDefault="00586BF6">
      <w:pPr>
        <w:spacing w:after="0" w:line="240" w:lineRule="auto"/>
        <w:rPr>
          <w:rFonts w:eastAsia="Times New Roman"/>
          <w:b/>
          <w:bCs/>
          <w:kern w:val="28"/>
          <w:sz w:val="32"/>
          <w:szCs w:val="32"/>
        </w:rPr>
      </w:pPr>
      <w:r>
        <w:br w:type="page"/>
      </w:r>
    </w:p>
    <w:p w:rsidR="00686422" w:rsidRPr="00586BF6" w:rsidRDefault="00586BF6" w:rsidP="00586BF6">
      <w:pPr>
        <w:pStyle w:val="Titre"/>
        <w:jc w:val="left"/>
        <w:rPr>
          <w:rFonts w:ascii="Calibri" w:hAnsi="Calibri"/>
        </w:rPr>
      </w:pPr>
      <w:bookmarkStart w:id="93" w:name="_Toc441843694"/>
      <w:r w:rsidRPr="00586BF6">
        <w:rPr>
          <w:rFonts w:ascii="Calibri" w:hAnsi="Calibri"/>
        </w:rPr>
        <w:t xml:space="preserve">Les impacts/effets de ces initiatives sur les EFP du </w:t>
      </w:r>
      <w:r w:rsidR="009E1921" w:rsidRPr="00586BF6">
        <w:rPr>
          <w:rFonts w:ascii="Calibri" w:hAnsi="Calibri"/>
        </w:rPr>
        <w:t>GIE DENTAL BAMTAARE TOORO (TOP LAIT)</w:t>
      </w:r>
      <w:bookmarkEnd w:id="91"/>
      <w:bookmarkEnd w:id="92"/>
      <w:bookmarkEnd w:id="9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385"/>
        <w:gridCol w:w="3291"/>
        <w:gridCol w:w="1930"/>
        <w:gridCol w:w="1701"/>
        <w:gridCol w:w="1842"/>
        <w:gridCol w:w="1843"/>
      </w:tblGrid>
      <w:tr w:rsidR="00686422" w:rsidRPr="00586BF6" w:rsidTr="00525D20">
        <w:trPr>
          <w:trHeight w:val="587"/>
        </w:trPr>
        <w:tc>
          <w:tcPr>
            <w:tcW w:w="4385"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b/>
                <w:bCs/>
                <w:sz w:val="20"/>
                <w:szCs w:val="20"/>
              </w:rPr>
              <w:t xml:space="preserve">Variables </w:t>
            </w:r>
          </w:p>
        </w:tc>
        <w:tc>
          <w:tcPr>
            <w:tcW w:w="3291"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b/>
                <w:bCs/>
                <w:sz w:val="20"/>
                <w:szCs w:val="20"/>
              </w:rPr>
              <w:t xml:space="preserve">Résultat attendu </w:t>
            </w:r>
          </w:p>
        </w:tc>
        <w:tc>
          <w:tcPr>
            <w:tcW w:w="1930"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b/>
                <w:bCs/>
                <w:sz w:val="20"/>
                <w:szCs w:val="20"/>
              </w:rPr>
              <w:t>Résultat atteint</w:t>
            </w:r>
          </w:p>
        </w:tc>
        <w:tc>
          <w:tcPr>
            <w:tcW w:w="1701"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b/>
                <w:bCs/>
                <w:sz w:val="20"/>
                <w:szCs w:val="20"/>
              </w:rPr>
              <w:t xml:space="preserve">Eléments de succès </w:t>
            </w:r>
          </w:p>
        </w:tc>
        <w:tc>
          <w:tcPr>
            <w:tcW w:w="1842"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b/>
                <w:bCs/>
                <w:sz w:val="20"/>
                <w:szCs w:val="20"/>
              </w:rPr>
              <w:t>Résultat non atteint</w:t>
            </w:r>
          </w:p>
        </w:tc>
        <w:tc>
          <w:tcPr>
            <w:tcW w:w="1843"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b/>
                <w:bCs/>
                <w:sz w:val="20"/>
                <w:szCs w:val="20"/>
              </w:rPr>
              <w:t>Eléments d’échec</w:t>
            </w:r>
          </w:p>
        </w:tc>
      </w:tr>
      <w:tr w:rsidR="00686422" w:rsidRPr="00586BF6" w:rsidTr="00586BF6">
        <w:trPr>
          <w:trHeight w:val="4894"/>
        </w:trPr>
        <w:tc>
          <w:tcPr>
            <w:tcW w:w="4385"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rFonts w:asciiTheme="minorHAnsi" w:hAnsiTheme="minorHAnsi"/>
                <w:b/>
                <w:bCs/>
                <w:sz w:val="20"/>
                <w:szCs w:val="20"/>
              </w:rPr>
            </w:pPr>
            <w:r w:rsidRPr="00586BF6">
              <w:rPr>
                <w:rFonts w:asciiTheme="minorHAnsi" w:hAnsiTheme="minorHAnsi"/>
                <w:b/>
                <w:bCs/>
                <w:sz w:val="20"/>
                <w:szCs w:val="20"/>
              </w:rPr>
              <w:t>Sy</w:t>
            </w:r>
            <w:r w:rsidR="00586BF6">
              <w:rPr>
                <w:rFonts w:asciiTheme="minorHAnsi" w:hAnsiTheme="minorHAnsi"/>
                <w:b/>
                <w:bCs/>
                <w:sz w:val="20"/>
                <w:szCs w:val="20"/>
              </w:rPr>
              <w:t>stèmes de production pastorale</w:t>
            </w:r>
          </w:p>
          <w:p w:rsidR="00686422" w:rsidRPr="00586BF6" w:rsidRDefault="00686422" w:rsidP="00586BF6">
            <w:pPr>
              <w:spacing w:after="0" w:line="240" w:lineRule="auto"/>
              <w:rPr>
                <w:rFonts w:asciiTheme="minorHAnsi" w:hAnsiTheme="minorHAnsi"/>
                <w:sz w:val="20"/>
                <w:szCs w:val="20"/>
              </w:rPr>
            </w:pPr>
          </w:p>
          <w:p w:rsidR="00586BF6" w:rsidRDefault="00586BF6" w:rsidP="00586BF6">
            <w:pPr>
              <w:spacing w:after="0" w:line="240" w:lineRule="auto"/>
              <w:rPr>
                <w:rFonts w:asciiTheme="minorHAnsi" w:hAnsiTheme="minorHAnsi"/>
                <w:b/>
                <w:bCs/>
                <w:sz w:val="20"/>
                <w:szCs w:val="20"/>
              </w:rPr>
            </w:pPr>
          </w:p>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b/>
                <w:bCs/>
                <w:sz w:val="20"/>
                <w:szCs w:val="20"/>
              </w:rPr>
              <w:t xml:space="preserve">Amélioration de revenus </w:t>
            </w:r>
          </w:p>
          <w:p w:rsidR="00626869" w:rsidRPr="00586BF6" w:rsidRDefault="00626869" w:rsidP="00586BF6">
            <w:pPr>
              <w:spacing w:after="0" w:line="240" w:lineRule="auto"/>
              <w:rPr>
                <w:rFonts w:asciiTheme="minorHAnsi" w:hAnsiTheme="minorHAnsi"/>
                <w:b/>
                <w:bCs/>
                <w:sz w:val="20"/>
                <w:szCs w:val="20"/>
              </w:rPr>
            </w:pPr>
          </w:p>
          <w:p w:rsidR="00586BF6" w:rsidRDefault="00586BF6" w:rsidP="00586BF6">
            <w:pPr>
              <w:spacing w:after="0" w:line="240" w:lineRule="auto"/>
              <w:rPr>
                <w:rFonts w:asciiTheme="minorHAnsi" w:hAnsiTheme="minorHAnsi"/>
                <w:b/>
                <w:bCs/>
                <w:sz w:val="20"/>
                <w:szCs w:val="20"/>
              </w:rPr>
            </w:pPr>
          </w:p>
          <w:p w:rsidR="00686422" w:rsidRDefault="00686422" w:rsidP="00586BF6">
            <w:pPr>
              <w:spacing w:after="0" w:line="240" w:lineRule="auto"/>
              <w:rPr>
                <w:rFonts w:asciiTheme="minorHAnsi" w:hAnsiTheme="minorHAnsi"/>
                <w:b/>
                <w:bCs/>
                <w:sz w:val="20"/>
                <w:szCs w:val="20"/>
              </w:rPr>
            </w:pPr>
            <w:r w:rsidRPr="00586BF6">
              <w:rPr>
                <w:rFonts w:asciiTheme="minorHAnsi" w:hAnsiTheme="minorHAnsi"/>
                <w:b/>
                <w:bCs/>
                <w:sz w:val="20"/>
                <w:szCs w:val="20"/>
              </w:rPr>
              <w:t xml:space="preserve">Evolution des chiffres d’affaire, </w:t>
            </w:r>
          </w:p>
          <w:p w:rsidR="00586BF6" w:rsidRPr="00586BF6" w:rsidRDefault="00586BF6" w:rsidP="00586BF6">
            <w:pPr>
              <w:spacing w:after="0" w:line="240" w:lineRule="auto"/>
              <w:rPr>
                <w:rFonts w:asciiTheme="minorHAnsi" w:hAnsiTheme="minorHAnsi"/>
                <w:sz w:val="20"/>
                <w:szCs w:val="20"/>
              </w:rPr>
            </w:pPr>
          </w:p>
          <w:p w:rsidR="00586BF6" w:rsidRDefault="00586BF6" w:rsidP="00586BF6">
            <w:pPr>
              <w:spacing w:after="0" w:line="240" w:lineRule="auto"/>
              <w:rPr>
                <w:rFonts w:asciiTheme="minorHAnsi" w:hAnsiTheme="minorHAnsi"/>
                <w:b/>
                <w:bCs/>
                <w:sz w:val="20"/>
                <w:szCs w:val="20"/>
              </w:rPr>
            </w:pPr>
          </w:p>
          <w:p w:rsidR="00586BF6" w:rsidRDefault="00586BF6" w:rsidP="00586BF6">
            <w:pPr>
              <w:spacing w:after="0" w:line="240" w:lineRule="auto"/>
              <w:rPr>
                <w:rFonts w:asciiTheme="minorHAnsi" w:hAnsiTheme="minorHAnsi"/>
                <w:b/>
                <w:bCs/>
                <w:sz w:val="20"/>
                <w:szCs w:val="20"/>
              </w:rPr>
            </w:pPr>
          </w:p>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b/>
                <w:bCs/>
                <w:sz w:val="20"/>
                <w:szCs w:val="20"/>
              </w:rPr>
              <w:t xml:space="preserve">Sécurisation et développement des systèmes pastoraux et agropastoraux </w:t>
            </w:r>
          </w:p>
        </w:tc>
        <w:tc>
          <w:tcPr>
            <w:tcW w:w="3291" w:type="dxa"/>
            <w:shd w:val="clear" w:color="auto" w:fill="FFFFFF"/>
            <w:tcMar>
              <w:top w:w="72" w:type="dxa"/>
              <w:left w:w="144" w:type="dxa"/>
              <w:bottom w:w="72" w:type="dxa"/>
              <w:right w:w="144" w:type="dxa"/>
            </w:tcMar>
            <w:hideMark/>
          </w:tcPr>
          <w:p w:rsidR="00686422" w:rsidRPr="00586BF6" w:rsidRDefault="00626869" w:rsidP="00586BF6">
            <w:pPr>
              <w:spacing w:after="0" w:line="240" w:lineRule="auto"/>
              <w:rPr>
                <w:rFonts w:asciiTheme="minorHAnsi" w:hAnsiTheme="minorHAnsi"/>
                <w:bCs/>
                <w:sz w:val="20"/>
                <w:szCs w:val="20"/>
              </w:rPr>
            </w:pPr>
            <w:r w:rsidRPr="00586BF6">
              <w:rPr>
                <w:rFonts w:asciiTheme="minorHAnsi" w:hAnsiTheme="minorHAnsi"/>
                <w:bCs/>
                <w:sz w:val="20"/>
                <w:szCs w:val="20"/>
              </w:rPr>
              <w:t xml:space="preserve">- </w:t>
            </w:r>
            <w:r w:rsidR="00DC3CF9" w:rsidRPr="00586BF6">
              <w:rPr>
                <w:rFonts w:asciiTheme="minorHAnsi" w:hAnsiTheme="minorHAnsi"/>
                <w:bCs/>
                <w:sz w:val="20"/>
                <w:szCs w:val="20"/>
              </w:rPr>
              <w:t>Amélioration de la s</w:t>
            </w:r>
            <w:r w:rsidR="00686422" w:rsidRPr="00586BF6">
              <w:rPr>
                <w:rFonts w:asciiTheme="minorHAnsi" w:hAnsiTheme="minorHAnsi"/>
                <w:bCs/>
                <w:sz w:val="20"/>
                <w:szCs w:val="20"/>
              </w:rPr>
              <w:t>anté animale</w:t>
            </w:r>
          </w:p>
          <w:p w:rsidR="00686422" w:rsidRPr="00586BF6" w:rsidRDefault="00626869" w:rsidP="00586BF6">
            <w:pPr>
              <w:spacing w:after="0" w:line="240" w:lineRule="auto"/>
              <w:rPr>
                <w:rFonts w:asciiTheme="minorHAnsi" w:hAnsiTheme="minorHAnsi"/>
                <w:bCs/>
                <w:sz w:val="20"/>
                <w:szCs w:val="20"/>
              </w:rPr>
            </w:pPr>
            <w:r w:rsidRPr="00586BF6">
              <w:rPr>
                <w:rFonts w:asciiTheme="minorHAnsi" w:hAnsiTheme="minorHAnsi"/>
                <w:bCs/>
                <w:sz w:val="20"/>
                <w:szCs w:val="20"/>
              </w:rPr>
              <w:t>- A</w:t>
            </w:r>
            <w:r w:rsidR="00686422" w:rsidRPr="00586BF6">
              <w:rPr>
                <w:rFonts w:asciiTheme="minorHAnsi" w:hAnsiTheme="minorHAnsi"/>
                <w:bCs/>
                <w:sz w:val="20"/>
                <w:szCs w:val="20"/>
              </w:rPr>
              <w:t xml:space="preserve">ugmentation du cheptel </w:t>
            </w:r>
          </w:p>
          <w:p w:rsidR="00686422" w:rsidRPr="00586BF6" w:rsidRDefault="00626869" w:rsidP="00586BF6">
            <w:pPr>
              <w:spacing w:after="0" w:line="240" w:lineRule="auto"/>
              <w:rPr>
                <w:rFonts w:asciiTheme="minorHAnsi" w:hAnsiTheme="minorHAnsi"/>
                <w:bCs/>
                <w:sz w:val="20"/>
                <w:szCs w:val="20"/>
              </w:rPr>
            </w:pPr>
            <w:r w:rsidRPr="00586BF6">
              <w:rPr>
                <w:rFonts w:asciiTheme="minorHAnsi" w:hAnsiTheme="minorHAnsi"/>
                <w:bCs/>
                <w:sz w:val="20"/>
                <w:szCs w:val="20"/>
              </w:rPr>
              <w:t xml:space="preserve"> - A</w:t>
            </w:r>
            <w:r w:rsidR="00686422" w:rsidRPr="00586BF6">
              <w:rPr>
                <w:rFonts w:asciiTheme="minorHAnsi" w:hAnsiTheme="minorHAnsi"/>
                <w:bCs/>
                <w:sz w:val="20"/>
                <w:szCs w:val="20"/>
              </w:rPr>
              <w:t>mélioration de la productivité</w:t>
            </w:r>
          </w:p>
          <w:p w:rsidR="00686422" w:rsidRPr="00586BF6" w:rsidRDefault="00626869" w:rsidP="00586BF6">
            <w:pPr>
              <w:spacing w:after="0" w:line="240" w:lineRule="auto"/>
              <w:rPr>
                <w:rFonts w:asciiTheme="minorHAnsi" w:hAnsiTheme="minorHAnsi"/>
                <w:bCs/>
                <w:sz w:val="20"/>
                <w:szCs w:val="20"/>
              </w:rPr>
            </w:pPr>
            <w:r w:rsidRPr="00586BF6">
              <w:rPr>
                <w:rFonts w:asciiTheme="minorHAnsi" w:hAnsiTheme="minorHAnsi"/>
                <w:bCs/>
                <w:sz w:val="20"/>
                <w:szCs w:val="20"/>
              </w:rPr>
              <w:t>- A</w:t>
            </w:r>
            <w:r w:rsidR="00686422" w:rsidRPr="00586BF6">
              <w:rPr>
                <w:rFonts w:asciiTheme="minorHAnsi" w:hAnsiTheme="minorHAnsi"/>
                <w:bCs/>
                <w:sz w:val="20"/>
                <w:szCs w:val="20"/>
              </w:rPr>
              <w:t>mélioration génétique production laitière</w:t>
            </w:r>
          </w:p>
          <w:p w:rsidR="00686422" w:rsidRPr="00586BF6" w:rsidRDefault="00626869" w:rsidP="00586BF6">
            <w:pPr>
              <w:spacing w:after="0" w:line="240" w:lineRule="auto"/>
              <w:rPr>
                <w:rFonts w:asciiTheme="minorHAnsi" w:hAnsiTheme="minorHAnsi"/>
                <w:bCs/>
                <w:sz w:val="20"/>
                <w:szCs w:val="20"/>
              </w:rPr>
            </w:pPr>
            <w:r w:rsidRPr="00586BF6">
              <w:rPr>
                <w:rFonts w:asciiTheme="minorHAnsi" w:hAnsiTheme="minorHAnsi"/>
                <w:bCs/>
                <w:sz w:val="20"/>
                <w:szCs w:val="20"/>
              </w:rPr>
              <w:t xml:space="preserve">- </w:t>
            </w:r>
            <w:r w:rsidR="00686422" w:rsidRPr="00586BF6">
              <w:rPr>
                <w:rFonts w:asciiTheme="minorHAnsi" w:hAnsiTheme="minorHAnsi"/>
                <w:bCs/>
                <w:sz w:val="20"/>
                <w:szCs w:val="20"/>
              </w:rPr>
              <w:t>Amélioration de revenus des éleveurs</w:t>
            </w:r>
          </w:p>
          <w:p w:rsidR="00686422" w:rsidRPr="00586BF6" w:rsidRDefault="00686422" w:rsidP="00586BF6">
            <w:pPr>
              <w:spacing w:after="0" w:line="240" w:lineRule="auto"/>
              <w:rPr>
                <w:rFonts w:asciiTheme="minorHAnsi" w:hAnsiTheme="minorHAnsi"/>
                <w:bCs/>
                <w:sz w:val="20"/>
                <w:szCs w:val="20"/>
              </w:rPr>
            </w:pPr>
          </w:p>
          <w:p w:rsidR="00686422" w:rsidRPr="00586BF6" w:rsidRDefault="00626869" w:rsidP="00586BF6">
            <w:pPr>
              <w:spacing w:after="0" w:line="240" w:lineRule="auto"/>
              <w:rPr>
                <w:rFonts w:asciiTheme="minorHAnsi" w:hAnsiTheme="minorHAnsi"/>
                <w:bCs/>
                <w:sz w:val="20"/>
                <w:szCs w:val="20"/>
              </w:rPr>
            </w:pPr>
            <w:r w:rsidRPr="00586BF6">
              <w:rPr>
                <w:rFonts w:asciiTheme="minorHAnsi" w:hAnsiTheme="minorHAnsi"/>
                <w:bCs/>
                <w:sz w:val="20"/>
                <w:szCs w:val="20"/>
              </w:rPr>
              <w:t>- E</w:t>
            </w:r>
            <w:r w:rsidR="00686422" w:rsidRPr="00586BF6">
              <w:rPr>
                <w:rFonts w:asciiTheme="minorHAnsi" w:hAnsiTheme="minorHAnsi"/>
                <w:bCs/>
                <w:sz w:val="20"/>
                <w:szCs w:val="20"/>
              </w:rPr>
              <w:t>volution des prix</w:t>
            </w:r>
          </w:p>
          <w:p w:rsidR="00686422" w:rsidRPr="00586BF6" w:rsidRDefault="00626869" w:rsidP="00586BF6">
            <w:pPr>
              <w:spacing w:after="0" w:line="240" w:lineRule="auto"/>
              <w:rPr>
                <w:rFonts w:asciiTheme="minorHAnsi" w:hAnsiTheme="minorHAnsi"/>
                <w:bCs/>
                <w:sz w:val="20"/>
                <w:szCs w:val="20"/>
              </w:rPr>
            </w:pPr>
            <w:r w:rsidRPr="00586BF6">
              <w:rPr>
                <w:rFonts w:asciiTheme="minorHAnsi" w:hAnsiTheme="minorHAnsi"/>
                <w:bCs/>
                <w:sz w:val="20"/>
                <w:szCs w:val="20"/>
              </w:rPr>
              <w:t xml:space="preserve">- </w:t>
            </w:r>
            <w:r w:rsidR="00686422" w:rsidRPr="00586BF6">
              <w:rPr>
                <w:rFonts w:asciiTheme="minorHAnsi" w:hAnsiTheme="minorHAnsi"/>
                <w:bCs/>
                <w:sz w:val="20"/>
                <w:szCs w:val="20"/>
              </w:rPr>
              <w:t xml:space="preserve">Sécurisation et développement des systèmes pastoraux et agropastoraux </w:t>
            </w:r>
          </w:p>
          <w:p w:rsidR="00686422" w:rsidRPr="00586BF6" w:rsidRDefault="00626869" w:rsidP="00586BF6">
            <w:pPr>
              <w:spacing w:after="0" w:line="240" w:lineRule="auto"/>
              <w:rPr>
                <w:rFonts w:asciiTheme="minorHAnsi" w:hAnsiTheme="minorHAnsi"/>
                <w:sz w:val="20"/>
                <w:szCs w:val="20"/>
              </w:rPr>
            </w:pPr>
            <w:r w:rsidRPr="00586BF6">
              <w:rPr>
                <w:rFonts w:asciiTheme="minorHAnsi" w:hAnsiTheme="minorHAnsi"/>
                <w:bCs/>
                <w:sz w:val="20"/>
                <w:szCs w:val="20"/>
              </w:rPr>
              <w:t xml:space="preserve">- </w:t>
            </w:r>
            <w:r w:rsidR="00686422" w:rsidRPr="00586BF6">
              <w:rPr>
                <w:rFonts w:asciiTheme="minorHAnsi" w:hAnsiTheme="minorHAnsi"/>
                <w:bCs/>
                <w:sz w:val="20"/>
                <w:szCs w:val="20"/>
              </w:rPr>
              <w:t>Evolution des chiffres d’affaire</w:t>
            </w:r>
          </w:p>
        </w:tc>
        <w:tc>
          <w:tcPr>
            <w:tcW w:w="1930" w:type="dxa"/>
            <w:shd w:val="clear" w:color="auto" w:fill="FFFFFF"/>
            <w:tcMar>
              <w:top w:w="16" w:type="dxa"/>
              <w:left w:w="108" w:type="dxa"/>
              <w:right w:w="108" w:type="dxa"/>
            </w:tcMar>
            <w:hideMark/>
          </w:tcPr>
          <w:p w:rsidR="00686422" w:rsidRPr="00586BF6" w:rsidRDefault="00DC3CF9" w:rsidP="00586BF6">
            <w:pPr>
              <w:spacing w:after="0" w:line="240" w:lineRule="auto"/>
              <w:rPr>
                <w:rFonts w:asciiTheme="minorHAnsi" w:hAnsiTheme="minorHAnsi"/>
                <w:bCs/>
                <w:sz w:val="20"/>
                <w:szCs w:val="20"/>
              </w:rPr>
            </w:pPr>
            <w:r w:rsidRPr="00586BF6">
              <w:rPr>
                <w:rFonts w:asciiTheme="minorHAnsi" w:hAnsiTheme="minorHAnsi"/>
                <w:bCs/>
                <w:sz w:val="20"/>
                <w:szCs w:val="20"/>
              </w:rPr>
              <w:t>Amélioration de la s</w:t>
            </w:r>
            <w:r w:rsidR="00686422" w:rsidRPr="00586BF6">
              <w:rPr>
                <w:rFonts w:asciiTheme="minorHAnsi" w:hAnsiTheme="minorHAnsi"/>
                <w:bCs/>
                <w:sz w:val="20"/>
                <w:szCs w:val="20"/>
              </w:rPr>
              <w:t>anté animale</w:t>
            </w:r>
          </w:p>
          <w:p w:rsidR="00686422" w:rsidRPr="00586BF6" w:rsidRDefault="00686422" w:rsidP="00586BF6">
            <w:pPr>
              <w:spacing w:after="0" w:line="240" w:lineRule="auto"/>
              <w:rPr>
                <w:rFonts w:asciiTheme="minorHAnsi" w:hAnsiTheme="minorHAnsi"/>
                <w:bCs/>
                <w:sz w:val="20"/>
                <w:szCs w:val="20"/>
              </w:rPr>
            </w:pPr>
          </w:p>
          <w:p w:rsidR="00686422" w:rsidRPr="00586BF6" w:rsidRDefault="00686422" w:rsidP="00586BF6">
            <w:pPr>
              <w:spacing w:after="0" w:line="240" w:lineRule="auto"/>
              <w:rPr>
                <w:rFonts w:asciiTheme="minorHAnsi" w:hAnsiTheme="minorHAnsi"/>
                <w:bCs/>
                <w:sz w:val="20"/>
                <w:szCs w:val="20"/>
              </w:rPr>
            </w:pPr>
          </w:p>
          <w:p w:rsidR="00626869" w:rsidRPr="00586BF6" w:rsidRDefault="00626869" w:rsidP="00586BF6">
            <w:pPr>
              <w:spacing w:after="0" w:line="240" w:lineRule="auto"/>
              <w:rPr>
                <w:rFonts w:asciiTheme="minorHAnsi" w:hAnsiTheme="minorHAnsi"/>
                <w:bCs/>
                <w:sz w:val="20"/>
                <w:szCs w:val="20"/>
              </w:rPr>
            </w:pPr>
          </w:p>
          <w:p w:rsidR="00686422" w:rsidRPr="00586BF6" w:rsidRDefault="00626869" w:rsidP="00586BF6">
            <w:pPr>
              <w:spacing w:after="0" w:line="240" w:lineRule="auto"/>
              <w:rPr>
                <w:rFonts w:asciiTheme="minorHAnsi" w:hAnsiTheme="minorHAnsi"/>
                <w:bCs/>
                <w:sz w:val="20"/>
                <w:szCs w:val="20"/>
              </w:rPr>
            </w:pPr>
            <w:r w:rsidRPr="00586BF6">
              <w:rPr>
                <w:rFonts w:asciiTheme="minorHAnsi" w:hAnsiTheme="minorHAnsi"/>
                <w:bCs/>
                <w:sz w:val="20"/>
                <w:szCs w:val="20"/>
              </w:rPr>
              <w:t xml:space="preserve">- </w:t>
            </w:r>
            <w:r w:rsidR="00686422" w:rsidRPr="00586BF6">
              <w:rPr>
                <w:rFonts w:asciiTheme="minorHAnsi" w:hAnsiTheme="minorHAnsi"/>
                <w:bCs/>
                <w:sz w:val="20"/>
                <w:szCs w:val="20"/>
              </w:rPr>
              <w:t>Amélioration de revenus des éleveurs</w:t>
            </w:r>
          </w:p>
          <w:p w:rsidR="00686422" w:rsidRPr="00586BF6" w:rsidRDefault="00626869" w:rsidP="00586BF6">
            <w:pPr>
              <w:spacing w:after="0" w:line="240" w:lineRule="auto"/>
              <w:rPr>
                <w:rFonts w:asciiTheme="minorHAnsi" w:hAnsiTheme="minorHAnsi"/>
                <w:bCs/>
                <w:sz w:val="20"/>
                <w:szCs w:val="20"/>
              </w:rPr>
            </w:pPr>
            <w:r w:rsidRPr="00586BF6">
              <w:rPr>
                <w:rFonts w:asciiTheme="minorHAnsi" w:hAnsiTheme="minorHAnsi"/>
                <w:bCs/>
                <w:sz w:val="20"/>
                <w:szCs w:val="20"/>
              </w:rPr>
              <w:t>- E</w:t>
            </w:r>
            <w:r w:rsidR="00686422" w:rsidRPr="00586BF6">
              <w:rPr>
                <w:rFonts w:asciiTheme="minorHAnsi" w:hAnsiTheme="minorHAnsi"/>
                <w:bCs/>
                <w:sz w:val="20"/>
                <w:szCs w:val="20"/>
              </w:rPr>
              <w:t>volution des prix</w:t>
            </w:r>
          </w:p>
          <w:p w:rsidR="00626869" w:rsidRPr="00586BF6" w:rsidRDefault="00626869" w:rsidP="00586BF6">
            <w:pPr>
              <w:spacing w:after="0" w:line="240" w:lineRule="auto"/>
              <w:rPr>
                <w:rFonts w:asciiTheme="minorHAnsi" w:hAnsiTheme="minorHAnsi"/>
                <w:bCs/>
                <w:sz w:val="20"/>
                <w:szCs w:val="20"/>
              </w:rPr>
            </w:pPr>
          </w:p>
          <w:p w:rsidR="00626869" w:rsidRPr="00586BF6" w:rsidRDefault="00626869" w:rsidP="00586BF6">
            <w:pPr>
              <w:spacing w:after="0" w:line="240" w:lineRule="auto"/>
              <w:rPr>
                <w:rFonts w:asciiTheme="minorHAnsi" w:hAnsiTheme="minorHAnsi"/>
                <w:bCs/>
                <w:sz w:val="20"/>
                <w:szCs w:val="20"/>
              </w:rPr>
            </w:pPr>
          </w:p>
          <w:p w:rsidR="00686422" w:rsidRPr="00586BF6" w:rsidRDefault="00686422" w:rsidP="00586BF6">
            <w:pPr>
              <w:spacing w:after="0" w:line="240" w:lineRule="auto"/>
              <w:rPr>
                <w:rFonts w:asciiTheme="minorHAnsi" w:hAnsiTheme="minorHAnsi"/>
                <w:bCs/>
                <w:sz w:val="20"/>
                <w:szCs w:val="20"/>
              </w:rPr>
            </w:pPr>
            <w:r w:rsidRPr="00586BF6">
              <w:rPr>
                <w:rFonts w:asciiTheme="minorHAnsi" w:hAnsiTheme="minorHAnsi"/>
                <w:bCs/>
                <w:sz w:val="20"/>
                <w:szCs w:val="20"/>
              </w:rPr>
              <w:t>Evolution des chiffres d’affaire</w:t>
            </w:r>
          </w:p>
        </w:tc>
        <w:tc>
          <w:tcPr>
            <w:tcW w:w="1701" w:type="dxa"/>
            <w:shd w:val="clear" w:color="auto" w:fill="FFFFFF"/>
            <w:tcMar>
              <w:top w:w="16" w:type="dxa"/>
              <w:left w:w="108" w:type="dxa"/>
              <w:right w:w="108" w:type="dxa"/>
            </w:tcMar>
            <w:hideMark/>
          </w:tcPr>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sz w:val="20"/>
                <w:szCs w:val="20"/>
              </w:rPr>
              <w:t>Proximité et accessibilité des  soins et services</w:t>
            </w:r>
          </w:p>
          <w:p w:rsidR="00686422" w:rsidRPr="00586BF6" w:rsidRDefault="00686422" w:rsidP="00586BF6">
            <w:pPr>
              <w:spacing w:after="0" w:line="240" w:lineRule="auto"/>
              <w:rPr>
                <w:rFonts w:asciiTheme="minorHAnsi" w:hAnsiTheme="minorHAnsi"/>
                <w:sz w:val="20"/>
                <w:szCs w:val="20"/>
              </w:rPr>
            </w:pPr>
          </w:p>
          <w:p w:rsidR="00626869" w:rsidRPr="00586BF6" w:rsidRDefault="00626869" w:rsidP="00586BF6">
            <w:pPr>
              <w:spacing w:after="0" w:line="240" w:lineRule="auto"/>
              <w:rPr>
                <w:rFonts w:asciiTheme="minorHAnsi" w:hAnsiTheme="minorHAnsi"/>
                <w:sz w:val="20"/>
                <w:szCs w:val="20"/>
              </w:rPr>
            </w:pPr>
          </w:p>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sz w:val="20"/>
                <w:szCs w:val="20"/>
              </w:rPr>
              <w:t>Augmentation du pouvoir d’achat</w:t>
            </w:r>
          </w:p>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sz w:val="20"/>
                <w:szCs w:val="20"/>
              </w:rPr>
              <w:t>200F ; 250F ; 300F ; 350F/Litre</w:t>
            </w:r>
          </w:p>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sz w:val="20"/>
                <w:szCs w:val="20"/>
              </w:rPr>
              <w:t>Maitrise des outils de gestion et la technique de transformation</w:t>
            </w:r>
          </w:p>
        </w:tc>
        <w:tc>
          <w:tcPr>
            <w:tcW w:w="1842" w:type="dxa"/>
            <w:shd w:val="clear" w:color="auto" w:fill="FFFFFF"/>
            <w:tcMar>
              <w:top w:w="16" w:type="dxa"/>
              <w:left w:w="108" w:type="dxa"/>
              <w:right w:w="108" w:type="dxa"/>
            </w:tcMar>
            <w:hideMark/>
          </w:tcPr>
          <w:p w:rsidR="00686422" w:rsidRPr="00586BF6" w:rsidRDefault="00DC3CF9" w:rsidP="00586BF6">
            <w:pPr>
              <w:spacing w:after="0" w:line="240" w:lineRule="auto"/>
              <w:rPr>
                <w:rFonts w:asciiTheme="minorHAnsi" w:hAnsiTheme="minorHAnsi"/>
                <w:bCs/>
                <w:sz w:val="20"/>
                <w:szCs w:val="20"/>
              </w:rPr>
            </w:pPr>
            <w:r w:rsidRPr="00586BF6">
              <w:rPr>
                <w:rFonts w:asciiTheme="minorHAnsi" w:hAnsiTheme="minorHAnsi"/>
                <w:bCs/>
                <w:sz w:val="20"/>
                <w:szCs w:val="20"/>
              </w:rPr>
              <w:t>A</w:t>
            </w:r>
            <w:r w:rsidR="00686422" w:rsidRPr="00586BF6">
              <w:rPr>
                <w:rFonts w:asciiTheme="minorHAnsi" w:hAnsiTheme="minorHAnsi"/>
                <w:bCs/>
                <w:sz w:val="20"/>
                <w:szCs w:val="20"/>
              </w:rPr>
              <w:t xml:space="preserve">ugmentation du cheptel </w:t>
            </w:r>
          </w:p>
          <w:p w:rsidR="00686422" w:rsidRPr="00586BF6" w:rsidRDefault="00686422" w:rsidP="00586BF6">
            <w:pPr>
              <w:spacing w:after="0" w:line="240" w:lineRule="auto"/>
              <w:rPr>
                <w:rFonts w:asciiTheme="minorHAnsi" w:hAnsiTheme="minorHAnsi"/>
                <w:bCs/>
                <w:sz w:val="20"/>
                <w:szCs w:val="20"/>
              </w:rPr>
            </w:pPr>
            <w:r w:rsidRPr="00586BF6">
              <w:rPr>
                <w:rFonts w:asciiTheme="minorHAnsi" w:hAnsiTheme="minorHAnsi"/>
                <w:bCs/>
                <w:sz w:val="20"/>
                <w:szCs w:val="20"/>
              </w:rPr>
              <w:t>amélioration de la productivité</w:t>
            </w:r>
          </w:p>
          <w:p w:rsidR="00686422" w:rsidRPr="00586BF6" w:rsidRDefault="00686422" w:rsidP="00586BF6">
            <w:pPr>
              <w:spacing w:after="0" w:line="240" w:lineRule="auto"/>
              <w:rPr>
                <w:rFonts w:asciiTheme="minorHAnsi" w:hAnsiTheme="minorHAnsi"/>
                <w:bCs/>
                <w:sz w:val="20"/>
                <w:szCs w:val="20"/>
              </w:rPr>
            </w:pPr>
            <w:r w:rsidRPr="00586BF6">
              <w:rPr>
                <w:rFonts w:asciiTheme="minorHAnsi" w:hAnsiTheme="minorHAnsi"/>
                <w:bCs/>
                <w:sz w:val="20"/>
                <w:szCs w:val="20"/>
              </w:rPr>
              <w:t>amélioration génétique production laitière</w:t>
            </w:r>
          </w:p>
          <w:p w:rsidR="00686422" w:rsidRPr="00586BF6" w:rsidRDefault="00686422" w:rsidP="00586BF6">
            <w:pPr>
              <w:spacing w:after="0" w:line="240" w:lineRule="auto"/>
              <w:rPr>
                <w:rFonts w:asciiTheme="minorHAnsi" w:hAnsiTheme="minorHAnsi"/>
                <w:bCs/>
                <w:sz w:val="20"/>
                <w:szCs w:val="20"/>
              </w:rPr>
            </w:pPr>
          </w:p>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bCs/>
                <w:sz w:val="20"/>
                <w:szCs w:val="20"/>
              </w:rPr>
              <w:t>Sécurisation et développement des systèmes pastoraux et agropastoraux (points d’eau</w:t>
            </w:r>
          </w:p>
        </w:tc>
        <w:tc>
          <w:tcPr>
            <w:tcW w:w="1843" w:type="dxa"/>
            <w:shd w:val="clear" w:color="auto" w:fill="FFFFFF"/>
            <w:tcMar>
              <w:top w:w="16" w:type="dxa"/>
              <w:left w:w="108" w:type="dxa"/>
              <w:right w:w="108" w:type="dxa"/>
            </w:tcMar>
            <w:hideMark/>
          </w:tcPr>
          <w:p w:rsidR="00DC3CF9" w:rsidRPr="00586BF6" w:rsidRDefault="002826FB" w:rsidP="00586BF6">
            <w:pPr>
              <w:spacing w:after="0" w:line="240" w:lineRule="auto"/>
              <w:rPr>
                <w:rFonts w:asciiTheme="minorHAnsi" w:hAnsiTheme="minorHAnsi"/>
                <w:sz w:val="20"/>
                <w:szCs w:val="20"/>
              </w:rPr>
            </w:pPr>
            <w:r w:rsidRPr="00586BF6">
              <w:rPr>
                <w:rFonts w:asciiTheme="minorHAnsi" w:hAnsiTheme="minorHAnsi"/>
                <w:sz w:val="20"/>
                <w:szCs w:val="20"/>
              </w:rPr>
              <w:t>Eloignement de la grande partie des animaux à cause de l’a</w:t>
            </w:r>
            <w:r w:rsidR="00DC3CF9" w:rsidRPr="00586BF6">
              <w:rPr>
                <w:rFonts w:asciiTheme="minorHAnsi" w:hAnsiTheme="minorHAnsi"/>
                <w:sz w:val="20"/>
                <w:szCs w:val="20"/>
              </w:rPr>
              <w:t xml:space="preserve">ggravation des poches de sécheresse  </w:t>
            </w:r>
          </w:p>
          <w:p w:rsidR="002826FB" w:rsidRPr="00586BF6" w:rsidRDefault="002826FB" w:rsidP="00586BF6">
            <w:pPr>
              <w:spacing w:after="0" w:line="240" w:lineRule="auto"/>
              <w:rPr>
                <w:rFonts w:asciiTheme="minorHAnsi" w:hAnsiTheme="minorHAnsi"/>
                <w:sz w:val="20"/>
                <w:szCs w:val="20"/>
              </w:rPr>
            </w:pPr>
          </w:p>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sz w:val="20"/>
                <w:szCs w:val="20"/>
              </w:rPr>
              <w:t>Manque d’alimentation</w:t>
            </w:r>
            <w:r w:rsidR="00DC3CF9" w:rsidRPr="00586BF6">
              <w:rPr>
                <w:rFonts w:asciiTheme="minorHAnsi" w:hAnsiTheme="minorHAnsi"/>
                <w:sz w:val="20"/>
                <w:szCs w:val="20"/>
              </w:rPr>
              <w:t xml:space="preserve"> de bétail</w:t>
            </w:r>
          </w:p>
          <w:p w:rsidR="00DC3CF9" w:rsidRPr="00586BF6" w:rsidRDefault="00DC3CF9" w:rsidP="00586BF6">
            <w:pPr>
              <w:spacing w:after="0" w:line="240" w:lineRule="auto"/>
              <w:rPr>
                <w:rFonts w:asciiTheme="minorHAnsi" w:hAnsiTheme="minorHAnsi"/>
                <w:sz w:val="20"/>
                <w:szCs w:val="20"/>
              </w:rPr>
            </w:pPr>
          </w:p>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sz w:val="20"/>
                <w:szCs w:val="20"/>
              </w:rPr>
              <w:t>Faible résultat de l’insémination</w:t>
            </w:r>
          </w:p>
          <w:p w:rsidR="00DC3CF9" w:rsidRPr="00586BF6" w:rsidRDefault="00DC3CF9" w:rsidP="00586BF6">
            <w:pPr>
              <w:spacing w:after="0" w:line="240" w:lineRule="auto"/>
              <w:rPr>
                <w:rFonts w:asciiTheme="minorHAnsi" w:hAnsiTheme="minorHAnsi"/>
                <w:sz w:val="20"/>
                <w:szCs w:val="20"/>
              </w:rPr>
            </w:pPr>
          </w:p>
          <w:p w:rsidR="00686422" w:rsidRPr="00586BF6" w:rsidRDefault="00686422" w:rsidP="00586BF6">
            <w:pPr>
              <w:spacing w:after="0" w:line="240" w:lineRule="auto"/>
              <w:rPr>
                <w:rFonts w:asciiTheme="minorHAnsi" w:hAnsiTheme="minorHAnsi"/>
                <w:sz w:val="20"/>
                <w:szCs w:val="20"/>
              </w:rPr>
            </w:pPr>
            <w:r w:rsidRPr="00586BF6">
              <w:rPr>
                <w:rFonts w:asciiTheme="minorHAnsi" w:hAnsiTheme="minorHAnsi"/>
                <w:sz w:val="20"/>
                <w:szCs w:val="20"/>
              </w:rPr>
              <w:t>Manques de moyens financiers et  l’appui des autorités concernées</w:t>
            </w:r>
          </w:p>
        </w:tc>
      </w:tr>
    </w:tbl>
    <w:p w:rsidR="00686422" w:rsidRDefault="00686422" w:rsidP="005E093D">
      <w:pPr>
        <w:spacing w:after="0" w:line="240" w:lineRule="auto"/>
        <w:contextualSpacing/>
      </w:pPr>
    </w:p>
    <w:p w:rsidR="00686422" w:rsidRDefault="00686422" w:rsidP="005E093D">
      <w:pPr>
        <w:spacing w:after="0" w:line="240" w:lineRule="auto"/>
        <w:contextualSpacing/>
      </w:pPr>
    </w:p>
    <w:p w:rsidR="00686422" w:rsidRDefault="00686422" w:rsidP="005E093D">
      <w:pPr>
        <w:spacing w:after="0" w:line="240" w:lineRule="auto"/>
        <w:contextualSpacing/>
      </w:pPr>
    </w:p>
    <w:p w:rsidR="00686422" w:rsidRDefault="00686422" w:rsidP="005E093D">
      <w:pPr>
        <w:spacing w:after="0" w:line="240" w:lineRule="auto"/>
        <w:contextualSpacing/>
      </w:pPr>
    </w:p>
    <w:p w:rsidR="00586BF6" w:rsidRDefault="00586BF6">
      <w:pPr>
        <w:spacing w:after="0" w:line="240" w:lineRule="auto"/>
        <w:rPr>
          <w:rFonts w:eastAsia="Times New Roman"/>
          <w:b/>
          <w:bCs/>
          <w:kern w:val="28"/>
          <w:sz w:val="32"/>
          <w:szCs w:val="32"/>
        </w:rPr>
      </w:pPr>
      <w:bookmarkStart w:id="94" w:name="_Toc419708031"/>
      <w:bookmarkStart w:id="95" w:name="_Toc433121360"/>
      <w:r>
        <w:br w:type="page"/>
      </w:r>
    </w:p>
    <w:p w:rsidR="00686422" w:rsidRPr="00586BF6" w:rsidRDefault="00586BF6" w:rsidP="00586BF6">
      <w:pPr>
        <w:pStyle w:val="Titre"/>
        <w:jc w:val="left"/>
        <w:rPr>
          <w:rFonts w:ascii="Calibri" w:hAnsi="Calibri"/>
        </w:rPr>
      </w:pPr>
      <w:bookmarkStart w:id="96" w:name="_Toc441843695"/>
      <w:r w:rsidRPr="00586BF6">
        <w:rPr>
          <w:rFonts w:ascii="Calibri" w:hAnsi="Calibri"/>
        </w:rPr>
        <w:t>Dimension genre du</w:t>
      </w:r>
      <w:r w:rsidR="00626869" w:rsidRPr="00586BF6">
        <w:rPr>
          <w:rFonts w:ascii="Calibri" w:hAnsi="Calibri"/>
        </w:rPr>
        <w:t xml:space="preserve"> GIE DENTAL BAMTAARE TOORO (TOP LAIT)</w:t>
      </w:r>
      <w:bookmarkEnd w:id="94"/>
      <w:bookmarkEnd w:id="95"/>
      <w:bookmarkEnd w:id="96"/>
    </w:p>
    <w:p w:rsidR="008B483A" w:rsidRPr="008D12EA" w:rsidRDefault="008B483A" w:rsidP="008B483A">
      <w:pPr>
        <w:spacing w:after="0" w:line="240" w:lineRule="auto"/>
        <w:rPr>
          <w:b/>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74"/>
        <w:gridCol w:w="3364"/>
        <w:gridCol w:w="2976"/>
        <w:gridCol w:w="2268"/>
        <w:gridCol w:w="1276"/>
        <w:gridCol w:w="1277"/>
      </w:tblGrid>
      <w:tr w:rsidR="00686422" w:rsidRPr="00586BF6" w:rsidTr="000043EB">
        <w:trPr>
          <w:trHeight w:val="58"/>
        </w:trPr>
        <w:tc>
          <w:tcPr>
            <w:tcW w:w="3974"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sz w:val="20"/>
                <w:szCs w:val="20"/>
              </w:rPr>
            </w:pPr>
            <w:r w:rsidRPr="00586BF6">
              <w:rPr>
                <w:b/>
                <w:bCs/>
                <w:sz w:val="20"/>
                <w:szCs w:val="20"/>
              </w:rPr>
              <w:t xml:space="preserve">Variables </w:t>
            </w:r>
          </w:p>
        </w:tc>
        <w:tc>
          <w:tcPr>
            <w:tcW w:w="3364"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sz w:val="20"/>
                <w:szCs w:val="20"/>
              </w:rPr>
            </w:pPr>
            <w:r w:rsidRPr="00586BF6">
              <w:rPr>
                <w:b/>
                <w:bCs/>
                <w:sz w:val="20"/>
                <w:szCs w:val="20"/>
              </w:rPr>
              <w:t xml:space="preserve">Résultat attendu </w:t>
            </w:r>
          </w:p>
        </w:tc>
        <w:tc>
          <w:tcPr>
            <w:tcW w:w="2976"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sz w:val="20"/>
                <w:szCs w:val="20"/>
              </w:rPr>
            </w:pPr>
            <w:r w:rsidRPr="00586BF6">
              <w:rPr>
                <w:b/>
                <w:bCs/>
                <w:sz w:val="20"/>
                <w:szCs w:val="20"/>
              </w:rPr>
              <w:t>Résultat atteint</w:t>
            </w:r>
          </w:p>
        </w:tc>
        <w:tc>
          <w:tcPr>
            <w:tcW w:w="2268"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sz w:val="20"/>
                <w:szCs w:val="20"/>
              </w:rPr>
            </w:pPr>
            <w:r w:rsidRPr="00586BF6">
              <w:rPr>
                <w:b/>
                <w:bCs/>
                <w:sz w:val="20"/>
                <w:szCs w:val="20"/>
              </w:rPr>
              <w:t xml:space="preserve">Eléments de succès </w:t>
            </w:r>
          </w:p>
        </w:tc>
        <w:tc>
          <w:tcPr>
            <w:tcW w:w="1276"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sz w:val="20"/>
                <w:szCs w:val="20"/>
              </w:rPr>
            </w:pPr>
            <w:r w:rsidRPr="00586BF6">
              <w:rPr>
                <w:b/>
                <w:bCs/>
                <w:sz w:val="20"/>
                <w:szCs w:val="20"/>
              </w:rPr>
              <w:t>Résultat non atteint</w:t>
            </w:r>
          </w:p>
        </w:tc>
        <w:tc>
          <w:tcPr>
            <w:tcW w:w="1277"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sz w:val="20"/>
                <w:szCs w:val="20"/>
              </w:rPr>
            </w:pPr>
            <w:r w:rsidRPr="00586BF6">
              <w:rPr>
                <w:b/>
                <w:bCs/>
                <w:sz w:val="20"/>
                <w:szCs w:val="20"/>
              </w:rPr>
              <w:t>Eléments d’échec</w:t>
            </w:r>
          </w:p>
        </w:tc>
      </w:tr>
      <w:tr w:rsidR="00686422" w:rsidRPr="00586BF6" w:rsidTr="009A1A93">
        <w:trPr>
          <w:trHeight w:val="5407"/>
        </w:trPr>
        <w:tc>
          <w:tcPr>
            <w:tcW w:w="3974" w:type="dxa"/>
            <w:shd w:val="clear" w:color="auto" w:fill="FFFFFF"/>
            <w:tcMar>
              <w:top w:w="16" w:type="dxa"/>
              <w:left w:w="108" w:type="dxa"/>
              <w:bottom w:w="0" w:type="dxa"/>
              <w:right w:w="108" w:type="dxa"/>
            </w:tcMar>
            <w:hideMark/>
          </w:tcPr>
          <w:p w:rsidR="00686422" w:rsidRPr="00586BF6" w:rsidRDefault="00686422" w:rsidP="00586BF6">
            <w:pPr>
              <w:spacing w:after="0" w:line="240" w:lineRule="auto"/>
              <w:rPr>
                <w:b/>
                <w:sz w:val="20"/>
                <w:szCs w:val="20"/>
              </w:rPr>
            </w:pPr>
            <w:r w:rsidRPr="00586BF6">
              <w:rPr>
                <w:b/>
                <w:sz w:val="20"/>
                <w:szCs w:val="20"/>
              </w:rPr>
              <w:t>L’impact du développement des filières</w:t>
            </w:r>
            <w:r w:rsidRPr="00586BF6">
              <w:rPr>
                <w:sz w:val="20"/>
                <w:szCs w:val="20"/>
              </w:rPr>
              <w:t xml:space="preserve"> </w:t>
            </w:r>
            <w:r w:rsidRPr="00586BF6">
              <w:rPr>
                <w:b/>
                <w:sz w:val="20"/>
                <w:szCs w:val="20"/>
              </w:rPr>
              <w:t xml:space="preserve">sur les activités des femmes ( </w:t>
            </w:r>
          </w:p>
          <w:p w:rsidR="008D12EA" w:rsidRDefault="008D12EA"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Default="009A1A93" w:rsidP="00586BF6">
            <w:pPr>
              <w:spacing w:after="0" w:line="240" w:lineRule="auto"/>
              <w:rPr>
                <w:sz w:val="20"/>
                <w:szCs w:val="20"/>
              </w:rPr>
            </w:pPr>
          </w:p>
          <w:p w:rsidR="009A1A93" w:rsidRPr="00586BF6" w:rsidRDefault="009A1A93" w:rsidP="00586BF6">
            <w:pPr>
              <w:spacing w:after="0" w:line="240" w:lineRule="auto"/>
              <w:rPr>
                <w:sz w:val="20"/>
                <w:szCs w:val="20"/>
              </w:rPr>
            </w:pPr>
          </w:p>
          <w:p w:rsidR="00686422" w:rsidRPr="00586BF6" w:rsidRDefault="00686422" w:rsidP="00586BF6">
            <w:pPr>
              <w:spacing w:after="0" w:line="240" w:lineRule="auto"/>
              <w:rPr>
                <w:b/>
                <w:sz w:val="20"/>
                <w:szCs w:val="20"/>
              </w:rPr>
            </w:pPr>
            <w:r w:rsidRPr="00586BF6">
              <w:rPr>
                <w:b/>
                <w:sz w:val="20"/>
                <w:szCs w:val="20"/>
              </w:rPr>
              <w:t xml:space="preserve">Impact sur la communauté des pasteurs </w:t>
            </w:r>
          </w:p>
        </w:tc>
        <w:tc>
          <w:tcPr>
            <w:tcW w:w="3364" w:type="dxa"/>
            <w:shd w:val="clear" w:color="auto" w:fill="FFFFFF"/>
            <w:tcMar>
              <w:top w:w="72" w:type="dxa"/>
              <w:left w:w="144" w:type="dxa"/>
              <w:bottom w:w="72" w:type="dxa"/>
              <w:right w:w="144" w:type="dxa"/>
            </w:tcMar>
            <w:hideMark/>
          </w:tcPr>
          <w:p w:rsidR="00686422" w:rsidRPr="00586BF6" w:rsidRDefault="008D12EA" w:rsidP="00586BF6">
            <w:pPr>
              <w:spacing w:after="0" w:line="240" w:lineRule="auto"/>
              <w:rPr>
                <w:sz w:val="20"/>
                <w:szCs w:val="20"/>
              </w:rPr>
            </w:pPr>
            <w:r w:rsidRPr="00586BF6">
              <w:rPr>
                <w:sz w:val="20"/>
                <w:szCs w:val="20"/>
              </w:rPr>
              <w:t xml:space="preserve">- </w:t>
            </w:r>
            <w:r w:rsidR="00686422" w:rsidRPr="00586BF6">
              <w:rPr>
                <w:sz w:val="20"/>
                <w:szCs w:val="20"/>
              </w:rPr>
              <w:t>Renforcement de la position des femmes dans le ménage, degré de responsabilisation dans les différents segments</w:t>
            </w:r>
          </w:p>
          <w:p w:rsidR="00686422" w:rsidRPr="00586BF6" w:rsidRDefault="008D12EA" w:rsidP="00586BF6">
            <w:pPr>
              <w:spacing w:after="0" w:line="240" w:lineRule="auto"/>
              <w:rPr>
                <w:sz w:val="20"/>
                <w:szCs w:val="20"/>
              </w:rPr>
            </w:pPr>
            <w:r w:rsidRPr="00586BF6">
              <w:rPr>
                <w:sz w:val="20"/>
                <w:szCs w:val="20"/>
              </w:rPr>
              <w:t xml:space="preserve">- </w:t>
            </w:r>
            <w:r w:rsidR="00686422" w:rsidRPr="00586BF6">
              <w:rPr>
                <w:sz w:val="20"/>
                <w:szCs w:val="20"/>
              </w:rPr>
              <w:t>Allègement de leurs travaux domestiques (elles ne transforment plus, ne font que produire et vendre la matière première)</w:t>
            </w:r>
          </w:p>
          <w:p w:rsidR="00686422" w:rsidRPr="00586BF6" w:rsidRDefault="008D12EA" w:rsidP="00586BF6">
            <w:pPr>
              <w:spacing w:after="0" w:line="240" w:lineRule="auto"/>
              <w:rPr>
                <w:sz w:val="20"/>
                <w:szCs w:val="20"/>
              </w:rPr>
            </w:pPr>
            <w:r w:rsidRPr="00586BF6">
              <w:rPr>
                <w:sz w:val="20"/>
                <w:szCs w:val="20"/>
              </w:rPr>
              <w:t xml:space="preserve">- </w:t>
            </w:r>
            <w:r w:rsidR="00686422" w:rsidRPr="00586BF6">
              <w:rPr>
                <w:sz w:val="20"/>
                <w:szCs w:val="20"/>
              </w:rPr>
              <w:t>Maitrisent  les normes d’hygiène dans la production par la formation et la sensibilisation</w:t>
            </w:r>
          </w:p>
          <w:p w:rsidR="00686422" w:rsidRPr="00586BF6" w:rsidRDefault="004639F6" w:rsidP="00586BF6">
            <w:pPr>
              <w:spacing w:after="0" w:line="240" w:lineRule="auto"/>
              <w:rPr>
                <w:sz w:val="20"/>
                <w:szCs w:val="20"/>
              </w:rPr>
            </w:pPr>
            <w:r w:rsidRPr="00586BF6">
              <w:rPr>
                <w:sz w:val="20"/>
                <w:szCs w:val="20"/>
              </w:rPr>
              <w:t xml:space="preserve">- </w:t>
            </w:r>
            <w:r w:rsidR="008D12EA" w:rsidRPr="00586BF6">
              <w:rPr>
                <w:sz w:val="20"/>
                <w:szCs w:val="20"/>
              </w:rPr>
              <w:t xml:space="preserve">Les jeunes continuent d’être impliqués dans la </w:t>
            </w:r>
            <w:r w:rsidR="00686422" w:rsidRPr="00586BF6">
              <w:rPr>
                <w:sz w:val="20"/>
                <w:szCs w:val="20"/>
              </w:rPr>
              <w:t>gestion du troupeau</w:t>
            </w:r>
          </w:p>
          <w:p w:rsidR="00686422" w:rsidRPr="00586BF6" w:rsidRDefault="00686422" w:rsidP="00586BF6">
            <w:pPr>
              <w:spacing w:after="0" w:line="240" w:lineRule="auto"/>
              <w:rPr>
                <w:sz w:val="20"/>
                <w:szCs w:val="20"/>
              </w:rPr>
            </w:pPr>
            <w:r w:rsidRPr="00586BF6">
              <w:rPr>
                <w:sz w:val="20"/>
                <w:szCs w:val="20"/>
              </w:rPr>
              <w:t xml:space="preserve"> </w:t>
            </w:r>
            <w:r w:rsidR="004639F6" w:rsidRPr="00586BF6">
              <w:rPr>
                <w:sz w:val="20"/>
                <w:szCs w:val="20"/>
              </w:rPr>
              <w:t xml:space="preserve">- </w:t>
            </w:r>
            <w:r w:rsidR="008D12EA" w:rsidRPr="00586BF6">
              <w:rPr>
                <w:sz w:val="20"/>
                <w:szCs w:val="20"/>
              </w:rPr>
              <w:t xml:space="preserve">Cela n’empêche pas leur </w:t>
            </w:r>
            <w:r w:rsidRPr="00586BF6">
              <w:rPr>
                <w:sz w:val="20"/>
                <w:szCs w:val="20"/>
              </w:rPr>
              <w:t>scolarisation</w:t>
            </w:r>
          </w:p>
          <w:p w:rsidR="00686422" w:rsidRPr="00586BF6" w:rsidRDefault="00686422" w:rsidP="00586BF6">
            <w:pPr>
              <w:spacing w:after="0" w:line="240" w:lineRule="auto"/>
              <w:rPr>
                <w:sz w:val="20"/>
                <w:szCs w:val="20"/>
              </w:rPr>
            </w:pPr>
            <w:r w:rsidRPr="00586BF6">
              <w:rPr>
                <w:sz w:val="20"/>
                <w:szCs w:val="20"/>
              </w:rPr>
              <w:t xml:space="preserve"> </w:t>
            </w:r>
            <w:r w:rsidR="004639F6" w:rsidRPr="00586BF6">
              <w:rPr>
                <w:sz w:val="20"/>
                <w:szCs w:val="20"/>
              </w:rPr>
              <w:t xml:space="preserve">- </w:t>
            </w:r>
            <w:r w:rsidR="008D12EA" w:rsidRPr="00586BF6">
              <w:rPr>
                <w:sz w:val="20"/>
                <w:szCs w:val="20"/>
              </w:rPr>
              <w:t xml:space="preserve">L’implication des jeunes dans la collecte du lait contribue à leur </w:t>
            </w:r>
            <w:r w:rsidRPr="00586BF6">
              <w:rPr>
                <w:sz w:val="20"/>
                <w:szCs w:val="20"/>
              </w:rPr>
              <w:t xml:space="preserve">autonomisation </w:t>
            </w:r>
            <w:r w:rsidR="008D12EA" w:rsidRPr="00586BF6">
              <w:rPr>
                <w:sz w:val="20"/>
                <w:szCs w:val="20"/>
              </w:rPr>
              <w:t xml:space="preserve">et à la </w:t>
            </w:r>
            <w:r w:rsidRPr="00586BF6">
              <w:rPr>
                <w:sz w:val="20"/>
                <w:szCs w:val="20"/>
              </w:rPr>
              <w:t>transformation du mode de vie</w:t>
            </w:r>
          </w:p>
        </w:tc>
        <w:tc>
          <w:tcPr>
            <w:tcW w:w="2976" w:type="dxa"/>
            <w:shd w:val="clear" w:color="auto" w:fill="FFFFFF"/>
            <w:tcMar>
              <w:top w:w="16" w:type="dxa"/>
              <w:left w:w="108" w:type="dxa"/>
              <w:right w:w="108" w:type="dxa"/>
            </w:tcMar>
            <w:hideMark/>
          </w:tcPr>
          <w:p w:rsidR="00686422" w:rsidRPr="00586BF6" w:rsidRDefault="00686422" w:rsidP="00586BF6">
            <w:pPr>
              <w:spacing w:after="0" w:line="240" w:lineRule="auto"/>
              <w:rPr>
                <w:sz w:val="20"/>
                <w:szCs w:val="20"/>
              </w:rPr>
            </w:pPr>
            <w:r w:rsidRPr="00586BF6">
              <w:rPr>
                <w:sz w:val="20"/>
                <w:szCs w:val="20"/>
              </w:rPr>
              <w:t>Renforcement de la position des femmes dans le ménage</w:t>
            </w:r>
          </w:p>
          <w:p w:rsidR="00686422" w:rsidRPr="00586BF6" w:rsidRDefault="004639F6" w:rsidP="00586BF6">
            <w:pPr>
              <w:spacing w:after="0" w:line="240" w:lineRule="auto"/>
              <w:rPr>
                <w:sz w:val="20"/>
                <w:szCs w:val="20"/>
              </w:rPr>
            </w:pPr>
            <w:r w:rsidRPr="00586BF6">
              <w:rPr>
                <w:sz w:val="20"/>
                <w:szCs w:val="20"/>
              </w:rPr>
              <w:t>D</w:t>
            </w:r>
            <w:r w:rsidR="00686422" w:rsidRPr="00586BF6">
              <w:rPr>
                <w:sz w:val="20"/>
                <w:szCs w:val="20"/>
              </w:rPr>
              <w:t>egré de responsabilisation dans les différents segments</w:t>
            </w:r>
          </w:p>
          <w:p w:rsidR="00686422" w:rsidRPr="00586BF6" w:rsidRDefault="00686422" w:rsidP="00586BF6">
            <w:pPr>
              <w:spacing w:after="0" w:line="240" w:lineRule="auto"/>
              <w:rPr>
                <w:sz w:val="20"/>
                <w:szCs w:val="20"/>
              </w:rPr>
            </w:pPr>
            <w:r w:rsidRPr="00586BF6">
              <w:rPr>
                <w:sz w:val="20"/>
                <w:szCs w:val="20"/>
              </w:rPr>
              <w:t>Allègement de leurs travaux domestiques</w:t>
            </w:r>
          </w:p>
          <w:p w:rsidR="00686422" w:rsidRPr="00586BF6" w:rsidRDefault="00686422" w:rsidP="00586BF6">
            <w:pPr>
              <w:spacing w:after="0" w:line="240" w:lineRule="auto"/>
              <w:rPr>
                <w:sz w:val="20"/>
                <w:szCs w:val="20"/>
              </w:rPr>
            </w:pPr>
            <w:r w:rsidRPr="00586BF6">
              <w:rPr>
                <w:sz w:val="20"/>
                <w:szCs w:val="20"/>
              </w:rPr>
              <w:t>Maitrisent  les normes d’hygiène</w:t>
            </w:r>
          </w:p>
          <w:p w:rsidR="004639F6" w:rsidRDefault="004639F6" w:rsidP="00586BF6">
            <w:pPr>
              <w:spacing w:after="0" w:line="240" w:lineRule="auto"/>
              <w:rPr>
                <w:sz w:val="20"/>
                <w:szCs w:val="20"/>
              </w:rPr>
            </w:pPr>
          </w:p>
          <w:p w:rsidR="009A1A93" w:rsidRDefault="009A1A93" w:rsidP="00586BF6">
            <w:pPr>
              <w:spacing w:after="0" w:line="240" w:lineRule="auto"/>
              <w:rPr>
                <w:sz w:val="20"/>
                <w:szCs w:val="20"/>
              </w:rPr>
            </w:pPr>
          </w:p>
          <w:p w:rsidR="009A1A93" w:rsidRPr="00586BF6" w:rsidRDefault="009A1A93" w:rsidP="00586BF6">
            <w:pPr>
              <w:spacing w:after="0" w:line="240" w:lineRule="auto"/>
              <w:rPr>
                <w:sz w:val="20"/>
                <w:szCs w:val="20"/>
              </w:rPr>
            </w:pPr>
          </w:p>
          <w:p w:rsidR="004639F6" w:rsidRPr="00586BF6" w:rsidRDefault="004639F6" w:rsidP="00586BF6">
            <w:pPr>
              <w:spacing w:after="0" w:line="240" w:lineRule="auto"/>
              <w:rPr>
                <w:sz w:val="20"/>
                <w:szCs w:val="20"/>
              </w:rPr>
            </w:pPr>
            <w:r w:rsidRPr="00586BF6">
              <w:rPr>
                <w:sz w:val="20"/>
                <w:szCs w:val="20"/>
              </w:rPr>
              <w:t>- Les jeunes continuent d’être impliqués dans la gestion du troupeau</w:t>
            </w:r>
          </w:p>
          <w:p w:rsidR="004639F6" w:rsidRPr="00586BF6" w:rsidRDefault="004639F6" w:rsidP="00586BF6">
            <w:pPr>
              <w:spacing w:after="0" w:line="240" w:lineRule="auto"/>
              <w:rPr>
                <w:sz w:val="20"/>
                <w:szCs w:val="20"/>
              </w:rPr>
            </w:pPr>
            <w:r w:rsidRPr="00586BF6">
              <w:rPr>
                <w:sz w:val="20"/>
                <w:szCs w:val="20"/>
              </w:rPr>
              <w:t xml:space="preserve"> - Cela n’empêche pas leur scolarisation</w:t>
            </w:r>
          </w:p>
          <w:p w:rsidR="004639F6" w:rsidRPr="00586BF6" w:rsidRDefault="004639F6" w:rsidP="00586BF6">
            <w:pPr>
              <w:spacing w:after="0" w:line="240" w:lineRule="auto"/>
              <w:rPr>
                <w:sz w:val="20"/>
                <w:szCs w:val="20"/>
              </w:rPr>
            </w:pPr>
            <w:r w:rsidRPr="00586BF6">
              <w:rPr>
                <w:sz w:val="20"/>
                <w:szCs w:val="20"/>
              </w:rPr>
              <w:t xml:space="preserve"> - L’implication des jeunes dans la collecte du lait contribue à leur autonomisation et à la transformation du mode de vie</w:t>
            </w:r>
          </w:p>
        </w:tc>
        <w:tc>
          <w:tcPr>
            <w:tcW w:w="2268" w:type="dxa"/>
            <w:shd w:val="clear" w:color="auto" w:fill="FFFFFF"/>
            <w:tcMar>
              <w:top w:w="16" w:type="dxa"/>
              <w:left w:w="108" w:type="dxa"/>
              <w:right w:w="108" w:type="dxa"/>
            </w:tcMar>
            <w:hideMark/>
          </w:tcPr>
          <w:p w:rsidR="00686422" w:rsidRPr="00586BF6" w:rsidRDefault="002F2409" w:rsidP="00586BF6">
            <w:pPr>
              <w:spacing w:after="0" w:line="240" w:lineRule="auto"/>
              <w:rPr>
                <w:sz w:val="20"/>
                <w:szCs w:val="20"/>
              </w:rPr>
            </w:pPr>
            <w:r w:rsidRPr="00586BF6">
              <w:rPr>
                <w:sz w:val="20"/>
                <w:szCs w:val="20"/>
              </w:rPr>
              <w:t>Les femmes participent aux dépenses du ménage au côté du Chef de ménage</w:t>
            </w:r>
            <w:r w:rsidR="00686422" w:rsidRPr="00586BF6">
              <w:rPr>
                <w:sz w:val="20"/>
                <w:szCs w:val="20"/>
              </w:rPr>
              <w:t xml:space="preserve"> de ménage</w:t>
            </w:r>
          </w:p>
          <w:p w:rsidR="002F2409" w:rsidRPr="00586BF6" w:rsidRDefault="002F2409" w:rsidP="00586BF6">
            <w:pPr>
              <w:spacing w:after="0" w:line="240" w:lineRule="auto"/>
              <w:rPr>
                <w:sz w:val="20"/>
                <w:szCs w:val="20"/>
              </w:rPr>
            </w:pPr>
          </w:p>
          <w:p w:rsidR="00686422" w:rsidRPr="00586BF6" w:rsidRDefault="00686422" w:rsidP="00586BF6">
            <w:pPr>
              <w:spacing w:after="0" w:line="240" w:lineRule="auto"/>
              <w:rPr>
                <w:sz w:val="20"/>
                <w:szCs w:val="20"/>
              </w:rPr>
            </w:pPr>
            <w:r w:rsidRPr="00586BF6">
              <w:rPr>
                <w:sz w:val="20"/>
                <w:szCs w:val="20"/>
              </w:rPr>
              <w:t xml:space="preserve">Gestion de la production </w:t>
            </w:r>
          </w:p>
          <w:p w:rsidR="00686422" w:rsidRPr="00586BF6" w:rsidRDefault="00686422" w:rsidP="00586BF6">
            <w:pPr>
              <w:spacing w:after="0" w:line="240" w:lineRule="auto"/>
              <w:rPr>
                <w:sz w:val="20"/>
                <w:szCs w:val="20"/>
              </w:rPr>
            </w:pPr>
          </w:p>
          <w:p w:rsidR="00686422" w:rsidRDefault="00686422" w:rsidP="00586BF6">
            <w:pPr>
              <w:spacing w:after="0" w:line="240" w:lineRule="auto"/>
              <w:rPr>
                <w:sz w:val="20"/>
                <w:szCs w:val="20"/>
              </w:rPr>
            </w:pPr>
          </w:p>
          <w:p w:rsidR="009A1A93" w:rsidRDefault="009A1A93" w:rsidP="00586BF6">
            <w:pPr>
              <w:spacing w:after="0" w:line="240" w:lineRule="auto"/>
              <w:rPr>
                <w:sz w:val="20"/>
                <w:szCs w:val="20"/>
              </w:rPr>
            </w:pPr>
          </w:p>
          <w:p w:rsidR="009A1A93" w:rsidRPr="00586BF6" w:rsidRDefault="009A1A93" w:rsidP="00586BF6">
            <w:pPr>
              <w:spacing w:after="0" w:line="240" w:lineRule="auto"/>
              <w:rPr>
                <w:sz w:val="20"/>
                <w:szCs w:val="20"/>
              </w:rPr>
            </w:pPr>
          </w:p>
          <w:p w:rsidR="00686422" w:rsidRPr="00586BF6" w:rsidRDefault="00686422" w:rsidP="00586BF6">
            <w:pPr>
              <w:spacing w:after="0" w:line="240" w:lineRule="auto"/>
              <w:rPr>
                <w:sz w:val="20"/>
                <w:szCs w:val="20"/>
              </w:rPr>
            </w:pPr>
            <w:r w:rsidRPr="00586BF6">
              <w:rPr>
                <w:sz w:val="20"/>
                <w:szCs w:val="20"/>
              </w:rPr>
              <w:t>Tenue de travail (blouse, choix des lieux de traite)</w:t>
            </w:r>
          </w:p>
          <w:p w:rsidR="00686422" w:rsidRPr="00586BF6" w:rsidRDefault="00686422" w:rsidP="00586BF6">
            <w:pPr>
              <w:spacing w:after="0" w:line="240" w:lineRule="auto"/>
              <w:rPr>
                <w:sz w:val="20"/>
                <w:szCs w:val="20"/>
              </w:rPr>
            </w:pPr>
            <w:r w:rsidRPr="00586BF6">
              <w:rPr>
                <w:sz w:val="20"/>
                <w:szCs w:val="20"/>
              </w:rPr>
              <w:t>Appui gardiennage et  alimentation</w:t>
            </w:r>
          </w:p>
          <w:p w:rsidR="00686422" w:rsidRPr="00586BF6" w:rsidRDefault="00686422" w:rsidP="00586BF6">
            <w:pPr>
              <w:spacing w:after="0" w:line="240" w:lineRule="auto"/>
              <w:rPr>
                <w:sz w:val="20"/>
                <w:szCs w:val="20"/>
              </w:rPr>
            </w:pPr>
            <w:r w:rsidRPr="00586BF6">
              <w:rPr>
                <w:sz w:val="20"/>
                <w:szCs w:val="20"/>
              </w:rPr>
              <w:t>Facilité d’achat de fourniture</w:t>
            </w:r>
          </w:p>
          <w:p w:rsidR="00686422" w:rsidRPr="00586BF6" w:rsidRDefault="004639F6" w:rsidP="00586BF6">
            <w:pPr>
              <w:spacing w:after="0" w:line="240" w:lineRule="auto"/>
              <w:rPr>
                <w:sz w:val="20"/>
                <w:szCs w:val="20"/>
              </w:rPr>
            </w:pPr>
            <w:r w:rsidRPr="00586BF6">
              <w:rPr>
                <w:sz w:val="20"/>
                <w:szCs w:val="20"/>
              </w:rPr>
              <w:t>Augmentation du pouvoir d’</w:t>
            </w:r>
            <w:r w:rsidR="00686422" w:rsidRPr="00586BF6">
              <w:rPr>
                <w:sz w:val="20"/>
                <w:szCs w:val="20"/>
              </w:rPr>
              <w:t>achat amélioration de la santé</w:t>
            </w:r>
          </w:p>
        </w:tc>
        <w:tc>
          <w:tcPr>
            <w:tcW w:w="1276" w:type="dxa"/>
            <w:shd w:val="clear" w:color="auto" w:fill="FFFFFF"/>
            <w:tcMar>
              <w:top w:w="16" w:type="dxa"/>
              <w:left w:w="108" w:type="dxa"/>
              <w:right w:w="108" w:type="dxa"/>
            </w:tcMar>
            <w:hideMark/>
          </w:tcPr>
          <w:p w:rsidR="00686422" w:rsidRPr="00586BF6" w:rsidRDefault="00686422" w:rsidP="00586BF6">
            <w:pPr>
              <w:spacing w:after="0" w:line="240" w:lineRule="auto"/>
              <w:rPr>
                <w:sz w:val="20"/>
                <w:szCs w:val="20"/>
              </w:rPr>
            </w:pPr>
          </w:p>
        </w:tc>
        <w:tc>
          <w:tcPr>
            <w:tcW w:w="1277" w:type="dxa"/>
            <w:shd w:val="clear" w:color="auto" w:fill="FFFFFF"/>
            <w:tcMar>
              <w:top w:w="16" w:type="dxa"/>
              <w:left w:w="108" w:type="dxa"/>
              <w:right w:w="108" w:type="dxa"/>
            </w:tcMar>
            <w:hideMark/>
          </w:tcPr>
          <w:p w:rsidR="00686422" w:rsidRPr="00586BF6" w:rsidRDefault="00686422" w:rsidP="00586BF6">
            <w:pPr>
              <w:spacing w:after="0" w:line="240" w:lineRule="auto"/>
              <w:rPr>
                <w:sz w:val="20"/>
                <w:szCs w:val="20"/>
              </w:rPr>
            </w:pPr>
          </w:p>
        </w:tc>
      </w:tr>
    </w:tbl>
    <w:p w:rsidR="00686422" w:rsidRDefault="00686422" w:rsidP="005E093D">
      <w:pPr>
        <w:spacing w:after="0" w:line="240" w:lineRule="auto"/>
        <w:contextualSpacing/>
      </w:pPr>
    </w:p>
    <w:p w:rsidR="00686422" w:rsidRDefault="00686422" w:rsidP="005E093D">
      <w:pPr>
        <w:spacing w:after="0" w:line="240" w:lineRule="auto"/>
        <w:contextualSpacing/>
        <w:sectPr w:rsidR="00686422" w:rsidSect="00874954">
          <w:pgSz w:w="16838" w:h="11906" w:orient="landscape"/>
          <w:pgMar w:top="1134" w:right="1418" w:bottom="851" w:left="1418" w:header="709" w:footer="709" w:gutter="0"/>
          <w:cols w:space="708"/>
          <w:docGrid w:linePitch="360"/>
        </w:sectPr>
      </w:pPr>
    </w:p>
    <w:p w:rsidR="00686422" w:rsidRPr="009D56C7" w:rsidRDefault="00B25DA3" w:rsidP="009D56C7">
      <w:pPr>
        <w:pStyle w:val="Titre"/>
        <w:rPr>
          <w:rFonts w:ascii="Calibri" w:hAnsi="Calibri"/>
        </w:rPr>
      </w:pPr>
      <w:bookmarkStart w:id="97" w:name="_Toc419708036"/>
      <w:bookmarkStart w:id="98" w:name="_Toc433121365"/>
      <w:bookmarkStart w:id="99" w:name="_Toc441843696"/>
      <w:r w:rsidRPr="009D56C7">
        <w:rPr>
          <w:rFonts w:ascii="Calibri" w:hAnsi="Calibri"/>
        </w:rPr>
        <w:t>Bibliographie</w:t>
      </w:r>
      <w:bookmarkEnd w:id="97"/>
      <w:bookmarkEnd w:id="98"/>
      <w:bookmarkEnd w:id="99"/>
    </w:p>
    <w:p w:rsidR="00B25DA3" w:rsidRDefault="00B25DA3" w:rsidP="005E093D">
      <w:pPr>
        <w:spacing w:after="0" w:line="240" w:lineRule="auto"/>
        <w:contextualSpacing/>
      </w:pPr>
    </w:p>
    <w:p w:rsidR="009D56C7" w:rsidRDefault="009D56C7" w:rsidP="00504003">
      <w:pPr>
        <w:autoSpaceDE w:val="0"/>
        <w:autoSpaceDN w:val="0"/>
        <w:adjustRightInd w:val="0"/>
        <w:spacing w:after="0" w:line="240" w:lineRule="auto"/>
        <w:jc w:val="both"/>
      </w:pPr>
      <w:proofErr w:type="spellStart"/>
      <w:r>
        <w:t>Broutin</w:t>
      </w:r>
      <w:proofErr w:type="spellEnd"/>
      <w:r>
        <w:t xml:space="preserve">, </w:t>
      </w:r>
      <w:proofErr w:type="spellStart"/>
      <w:r w:rsidRPr="009D56C7">
        <w:t>Duteurtre</w:t>
      </w:r>
      <w:proofErr w:type="spellEnd"/>
      <w:r w:rsidRPr="009D56C7">
        <w:t xml:space="preserve">,  </w:t>
      </w:r>
      <w:proofErr w:type="spellStart"/>
      <w:r>
        <w:t>Tandia</w:t>
      </w:r>
      <w:proofErr w:type="spellEnd"/>
      <w:r>
        <w:t xml:space="preserve"> B. Touré, </w:t>
      </w:r>
      <w:r w:rsidRPr="009D56C7">
        <w:t>François, 2009 ; Accroissement et diversification de l’offre de produits laitiers au Sénégal : la bataille industrielle du lait en poudre à Dakar et des mini laiteries à la conquête des marchés des villes secondaires, 19 pages</w:t>
      </w:r>
    </w:p>
    <w:p w:rsidR="009D56C7" w:rsidRPr="009D56C7" w:rsidRDefault="009D56C7" w:rsidP="00504003">
      <w:pPr>
        <w:autoSpaceDE w:val="0"/>
        <w:autoSpaceDN w:val="0"/>
        <w:adjustRightInd w:val="0"/>
        <w:spacing w:after="0" w:line="240" w:lineRule="auto"/>
        <w:jc w:val="both"/>
      </w:pPr>
    </w:p>
    <w:p w:rsidR="009D56C7" w:rsidRDefault="009D56C7" w:rsidP="00504003">
      <w:pPr>
        <w:autoSpaceDE w:val="0"/>
        <w:autoSpaceDN w:val="0"/>
        <w:adjustRightInd w:val="0"/>
        <w:spacing w:after="0" w:line="240" w:lineRule="auto"/>
        <w:jc w:val="both"/>
      </w:pPr>
      <w:r w:rsidRPr="009D56C7">
        <w:t xml:space="preserve">CORNIAUX, 2015 ; L’industrie laitière en Afrique de l’Ouest : histoire, stratégies et perspectives Projet « </w:t>
      </w:r>
      <w:proofErr w:type="spellStart"/>
      <w:r w:rsidRPr="009D56C7">
        <w:t>Milky</w:t>
      </w:r>
      <w:proofErr w:type="spellEnd"/>
      <w:r w:rsidRPr="009D56C7">
        <w:t xml:space="preserve"> </w:t>
      </w:r>
      <w:proofErr w:type="spellStart"/>
      <w:r w:rsidRPr="009D56C7">
        <w:t>Way</w:t>
      </w:r>
      <w:proofErr w:type="spellEnd"/>
      <w:r w:rsidRPr="009D56C7">
        <w:t xml:space="preserve"> for Development », 39 pages</w:t>
      </w:r>
    </w:p>
    <w:p w:rsidR="009D56C7" w:rsidRPr="009D56C7" w:rsidRDefault="009D56C7" w:rsidP="00504003">
      <w:pPr>
        <w:autoSpaceDE w:val="0"/>
        <w:autoSpaceDN w:val="0"/>
        <w:adjustRightInd w:val="0"/>
        <w:spacing w:after="0" w:line="240" w:lineRule="auto"/>
        <w:jc w:val="both"/>
      </w:pPr>
    </w:p>
    <w:p w:rsidR="009D56C7" w:rsidRDefault="009D56C7" w:rsidP="00504003">
      <w:pPr>
        <w:autoSpaceDE w:val="0"/>
        <w:autoSpaceDN w:val="0"/>
        <w:adjustRightInd w:val="0"/>
        <w:spacing w:after="0" w:line="240" w:lineRule="auto"/>
        <w:jc w:val="both"/>
      </w:pPr>
      <w:proofErr w:type="spellStart"/>
      <w:r w:rsidRPr="009D56C7">
        <w:t>Duteurtre</w:t>
      </w:r>
      <w:proofErr w:type="gramStart"/>
      <w:r w:rsidRPr="009D56C7">
        <w:t>,</w:t>
      </w:r>
      <w:r>
        <w:t>V</w:t>
      </w:r>
      <w:proofErr w:type="spellEnd"/>
      <w:proofErr w:type="gramEnd"/>
      <w:r>
        <w:t xml:space="preserve">., </w:t>
      </w:r>
      <w:r w:rsidRPr="009D56C7">
        <w:t>2006 Etat des lieux de la filière lait et produits laitiers au Sénégal, 98 pages</w:t>
      </w:r>
    </w:p>
    <w:p w:rsidR="009D56C7" w:rsidRPr="009D56C7" w:rsidRDefault="009D56C7" w:rsidP="00504003">
      <w:pPr>
        <w:autoSpaceDE w:val="0"/>
        <w:autoSpaceDN w:val="0"/>
        <w:adjustRightInd w:val="0"/>
        <w:spacing w:after="0" w:line="240" w:lineRule="auto"/>
        <w:jc w:val="both"/>
      </w:pPr>
    </w:p>
    <w:p w:rsidR="009D56C7" w:rsidRDefault="009D56C7" w:rsidP="009D56C7">
      <w:pPr>
        <w:autoSpaceDE w:val="0"/>
        <w:autoSpaceDN w:val="0"/>
        <w:adjustRightInd w:val="0"/>
        <w:spacing w:after="0" w:line="240" w:lineRule="auto"/>
        <w:jc w:val="both"/>
      </w:pPr>
      <w:r w:rsidRPr="009D56C7">
        <w:t>Ministère de l’agriculture et de l’élevage, Plan décennal de Développement de l’Elevage (PLADEVEL) : diagnostic, orientations, stratégie d’intervention et programmes prioritaires</w:t>
      </w:r>
    </w:p>
    <w:p w:rsidR="009D56C7" w:rsidRPr="009D56C7" w:rsidRDefault="009D56C7" w:rsidP="009D56C7">
      <w:pPr>
        <w:autoSpaceDE w:val="0"/>
        <w:autoSpaceDN w:val="0"/>
        <w:adjustRightInd w:val="0"/>
        <w:spacing w:after="0" w:line="240" w:lineRule="auto"/>
        <w:jc w:val="both"/>
      </w:pPr>
    </w:p>
    <w:p w:rsidR="009D56C7" w:rsidRDefault="009D56C7" w:rsidP="00504003">
      <w:pPr>
        <w:autoSpaceDE w:val="0"/>
        <w:autoSpaceDN w:val="0"/>
        <w:adjustRightInd w:val="0"/>
        <w:spacing w:after="0" w:line="240" w:lineRule="auto"/>
        <w:jc w:val="both"/>
      </w:pPr>
      <w:proofErr w:type="spellStart"/>
      <w:r>
        <w:t>P</w:t>
      </w:r>
      <w:r w:rsidRPr="009D56C7">
        <w:t>arisse</w:t>
      </w:r>
      <w:proofErr w:type="spellEnd"/>
      <w:r>
        <w:t xml:space="preserve"> M.</w:t>
      </w:r>
      <w:r w:rsidRPr="009D56C7">
        <w:t xml:space="preserve">, 2012; </w:t>
      </w:r>
      <w:proofErr w:type="spellStart"/>
      <w:r w:rsidRPr="009D56C7">
        <w:t>Developing</w:t>
      </w:r>
      <w:proofErr w:type="spellEnd"/>
      <w:r w:rsidRPr="009D56C7">
        <w:t xml:space="preserve"> local </w:t>
      </w:r>
      <w:proofErr w:type="spellStart"/>
      <w:r w:rsidRPr="009D56C7">
        <w:t>dairy</w:t>
      </w:r>
      <w:proofErr w:type="spellEnd"/>
      <w:r w:rsidRPr="009D56C7">
        <w:t xml:space="preserve"> production: the Laiterie du Berger, Sénégal</w:t>
      </w:r>
    </w:p>
    <w:p w:rsidR="009D56C7" w:rsidRPr="009D56C7" w:rsidRDefault="009D56C7" w:rsidP="00504003">
      <w:pPr>
        <w:autoSpaceDE w:val="0"/>
        <w:autoSpaceDN w:val="0"/>
        <w:adjustRightInd w:val="0"/>
        <w:spacing w:after="0" w:line="240" w:lineRule="auto"/>
        <w:jc w:val="both"/>
      </w:pPr>
    </w:p>
    <w:p w:rsidR="009D56C7" w:rsidRPr="009D56C7" w:rsidRDefault="009D56C7" w:rsidP="009D56C7">
      <w:pPr>
        <w:autoSpaceDE w:val="0"/>
        <w:autoSpaceDN w:val="0"/>
        <w:adjustRightInd w:val="0"/>
        <w:spacing w:after="0" w:line="240" w:lineRule="auto"/>
        <w:jc w:val="both"/>
      </w:pPr>
      <w:r w:rsidRPr="009D56C7">
        <w:t xml:space="preserve">Réseau </w:t>
      </w:r>
      <w:proofErr w:type="spellStart"/>
      <w:r w:rsidRPr="009D56C7">
        <w:t>Bilital</w:t>
      </w:r>
      <w:proofErr w:type="spellEnd"/>
      <w:r w:rsidRPr="009D56C7">
        <w:t xml:space="preserve">  </w:t>
      </w:r>
      <w:proofErr w:type="spellStart"/>
      <w:r w:rsidRPr="009D56C7">
        <w:t>Maroobé</w:t>
      </w:r>
      <w:proofErr w:type="spellEnd"/>
      <w:r w:rsidRPr="009D56C7">
        <w:t xml:space="preserve">, Projet : </w:t>
      </w:r>
      <w:proofErr w:type="spellStart"/>
      <w:r w:rsidRPr="009D56C7">
        <w:t>Milky</w:t>
      </w:r>
      <w:proofErr w:type="spellEnd"/>
      <w:r w:rsidRPr="009D56C7">
        <w:t xml:space="preserve"> </w:t>
      </w:r>
      <w:proofErr w:type="spellStart"/>
      <w:r w:rsidRPr="009D56C7">
        <w:t>way</w:t>
      </w:r>
      <w:proofErr w:type="spellEnd"/>
      <w:r w:rsidRPr="009D56C7">
        <w:t xml:space="preserve"> to Development, 2014 ;  Rapport de la mission de préparation des activités de renforcement des capacités des Laiteries ciblées par le projet Lait du RBM, 20 pages.</w:t>
      </w:r>
    </w:p>
    <w:sectPr w:rsidR="009D56C7" w:rsidRPr="009D56C7" w:rsidSect="00686422">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39D" w:rsidRDefault="0080739D" w:rsidP="005C6809">
      <w:pPr>
        <w:spacing w:after="0" w:line="240" w:lineRule="auto"/>
      </w:pPr>
      <w:r>
        <w:separator/>
      </w:r>
    </w:p>
  </w:endnote>
  <w:endnote w:type="continuationSeparator" w:id="0">
    <w:p w:rsidR="0080739D" w:rsidRDefault="0080739D" w:rsidP="005C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iberation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9D" w:rsidRDefault="0080739D">
    <w:pPr>
      <w:pStyle w:val="Pieddepage"/>
      <w:jc w:val="right"/>
    </w:pPr>
    <w:r>
      <w:fldChar w:fldCharType="begin"/>
    </w:r>
    <w:r>
      <w:instrText xml:space="preserve"> PAGE   \* MERGEFORMAT </w:instrText>
    </w:r>
    <w:r>
      <w:fldChar w:fldCharType="separate"/>
    </w:r>
    <w:r w:rsidR="00D75370">
      <w:rPr>
        <w:noProof/>
      </w:rPr>
      <w:t>5</w:t>
    </w:r>
    <w:r>
      <w:rPr>
        <w:noProof/>
      </w:rPr>
      <w:fldChar w:fldCharType="end"/>
    </w:r>
  </w:p>
  <w:p w:rsidR="0080739D" w:rsidRDefault="008073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39D" w:rsidRDefault="0080739D" w:rsidP="005C6809">
      <w:pPr>
        <w:spacing w:after="0" w:line="240" w:lineRule="auto"/>
      </w:pPr>
      <w:r>
        <w:separator/>
      </w:r>
    </w:p>
  </w:footnote>
  <w:footnote w:type="continuationSeparator" w:id="0">
    <w:p w:rsidR="0080739D" w:rsidRDefault="0080739D" w:rsidP="005C6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09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0D5A71FF"/>
    <w:multiLevelType w:val="hybridMultilevel"/>
    <w:tmpl w:val="5EEE4E9A"/>
    <w:lvl w:ilvl="0" w:tplc="EFF06EA0">
      <w:start w:val="4"/>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EE17716"/>
    <w:multiLevelType w:val="hybridMultilevel"/>
    <w:tmpl w:val="84A08D4C"/>
    <w:lvl w:ilvl="0" w:tplc="B3AC4F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AE7B70"/>
    <w:multiLevelType w:val="hybridMultilevel"/>
    <w:tmpl w:val="8946D57E"/>
    <w:lvl w:ilvl="0" w:tplc="E10661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6B267D"/>
    <w:multiLevelType w:val="hybridMultilevel"/>
    <w:tmpl w:val="AF68D4F8"/>
    <w:lvl w:ilvl="0" w:tplc="DF66110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FE2DCA"/>
    <w:multiLevelType w:val="hybridMultilevel"/>
    <w:tmpl w:val="6DB8C26E"/>
    <w:lvl w:ilvl="0" w:tplc="939C6696">
      <w:start w:val="1"/>
      <w:numFmt w:val="decimal"/>
      <w:lvlText w:val="%1-"/>
      <w:lvlJc w:val="left"/>
      <w:pPr>
        <w:ind w:left="1080" w:hanging="360"/>
      </w:pPr>
      <w:rPr>
        <w:rFonts w:ascii="Times New Roman" w:eastAsia="Calibri" w:hAnsi="Times New Roman"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B5C3F50"/>
    <w:multiLevelType w:val="multilevel"/>
    <w:tmpl w:val="C0503F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FE249F3"/>
    <w:multiLevelType w:val="hybridMultilevel"/>
    <w:tmpl w:val="3A0EADDC"/>
    <w:lvl w:ilvl="0" w:tplc="3D02E11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376843"/>
    <w:multiLevelType w:val="multilevel"/>
    <w:tmpl w:val="862E14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9A608B4"/>
    <w:multiLevelType w:val="hybridMultilevel"/>
    <w:tmpl w:val="2E803588"/>
    <w:lvl w:ilvl="0" w:tplc="E10661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A81A76"/>
    <w:multiLevelType w:val="multilevel"/>
    <w:tmpl w:val="BACE18DE"/>
    <w:lvl w:ilvl="0">
      <w:start w:val="2"/>
      <w:numFmt w:val="decimal"/>
      <w:lvlText w:val="%1."/>
      <w:lvlJc w:val="left"/>
      <w:pPr>
        <w:ind w:left="360" w:hanging="36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1">
    <w:nsid w:val="3DA2277D"/>
    <w:multiLevelType w:val="hybridMultilevel"/>
    <w:tmpl w:val="CB923F4E"/>
    <w:lvl w:ilvl="0" w:tplc="5B02C5B8">
      <w:start w:val="1"/>
      <w:numFmt w:val="bullet"/>
      <w:lvlText w:val="-"/>
      <w:lvlJc w:val="left"/>
      <w:pPr>
        <w:ind w:left="720" w:hanging="360"/>
      </w:pPr>
      <w:rPr>
        <w:rFonts w:ascii="Arial" w:eastAsia="Calibri" w:hAnsi="Arial" w:cs="Arial" w:hint="default"/>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3A261E"/>
    <w:multiLevelType w:val="hybridMultilevel"/>
    <w:tmpl w:val="3D4A97BC"/>
    <w:lvl w:ilvl="0" w:tplc="2036F86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9F09DF"/>
    <w:multiLevelType w:val="hybridMultilevel"/>
    <w:tmpl w:val="9D8446F4"/>
    <w:lvl w:ilvl="0" w:tplc="E10661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F246A45"/>
    <w:multiLevelType w:val="hybridMultilevel"/>
    <w:tmpl w:val="B2A043C6"/>
    <w:lvl w:ilvl="0" w:tplc="56C40B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9D0CB0"/>
    <w:multiLevelType w:val="hybridMultilevel"/>
    <w:tmpl w:val="BA5A7F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2B4FA7"/>
    <w:multiLevelType w:val="multilevel"/>
    <w:tmpl w:val="EB8A9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65F4581"/>
    <w:multiLevelType w:val="hybridMultilevel"/>
    <w:tmpl w:val="C58AE5D0"/>
    <w:lvl w:ilvl="0" w:tplc="CE08B2E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454399"/>
    <w:multiLevelType w:val="multilevel"/>
    <w:tmpl w:val="E26850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F3C598B"/>
    <w:multiLevelType w:val="multilevel"/>
    <w:tmpl w:val="F79015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8153760"/>
    <w:multiLevelType w:val="multilevel"/>
    <w:tmpl w:val="440AB3D6"/>
    <w:lvl w:ilvl="0">
      <w:start w:val="5"/>
      <w:numFmt w:val="decimal"/>
      <w:lvlText w:val="%1."/>
      <w:lvlJc w:val="left"/>
      <w:pPr>
        <w:ind w:left="360" w:hanging="36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1">
    <w:nsid w:val="70E435CE"/>
    <w:multiLevelType w:val="hybridMultilevel"/>
    <w:tmpl w:val="A9B898CE"/>
    <w:lvl w:ilvl="0" w:tplc="B3B6F6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86E75AE"/>
    <w:multiLevelType w:val="hybridMultilevel"/>
    <w:tmpl w:val="CA1AD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16472F"/>
    <w:multiLevelType w:val="hybridMultilevel"/>
    <w:tmpl w:val="252668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F8B4785"/>
    <w:multiLevelType w:val="hybridMultilevel"/>
    <w:tmpl w:val="1EAE537A"/>
    <w:lvl w:ilvl="0" w:tplc="A8D0BEE6">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4"/>
  </w:num>
  <w:num w:numId="4">
    <w:abstractNumId w:val="24"/>
  </w:num>
  <w:num w:numId="5">
    <w:abstractNumId w:val="5"/>
  </w:num>
  <w:num w:numId="6">
    <w:abstractNumId w:val="2"/>
  </w:num>
  <w:num w:numId="7">
    <w:abstractNumId w:val="11"/>
  </w:num>
  <w:num w:numId="8">
    <w:abstractNumId w:val="1"/>
  </w:num>
  <w:num w:numId="9">
    <w:abstractNumId w:val="12"/>
  </w:num>
  <w:num w:numId="10">
    <w:abstractNumId w:val="21"/>
  </w:num>
  <w:num w:numId="11">
    <w:abstractNumId w:val="3"/>
  </w:num>
  <w:num w:numId="12">
    <w:abstractNumId w:val="18"/>
  </w:num>
  <w:num w:numId="13">
    <w:abstractNumId w:val="6"/>
  </w:num>
  <w:num w:numId="14">
    <w:abstractNumId w:val="4"/>
  </w:num>
  <w:num w:numId="15">
    <w:abstractNumId w:val="4"/>
  </w:num>
  <w:num w:numId="16">
    <w:abstractNumId w:val="7"/>
  </w:num>
  <w:num w:numId="17">
    <w:abstractNumId w:val="4"/>
  </w:num>
  <w:num w:numId="18">
    <w:abstractNumId w:val="4"/>
  </w:num>
  <w:num w:numId="19">
    <w:abstractNumId w:val="16"/>
  </w:num>
  <w:num w:numId="20">
    <w:abstractNumId w:val="7"/>
  </w:num>
  <w:num w:numId="21">
    <w:abstractNumId w:val="7"/>
  </w:num>
  <w:num w:numId="22">
    <w:abstractNumId w:val="7"/>
  </w:num>
  <w:num w:numId="23">
    <w:abstractNumId w:val="7"/>
  </w:num>
  <w:num w:numId="24">
    <w:abstractNumId w:val="7"/>
  </w:num>
  <w:num w:numId="25">
    <w:abstractNumId w:val="8"/>
  </w:num>
  <w:num w:numId="26">
    <w:abstractNumId w:val="8"/>
  </w:num>
  <w:num w:numId="27">
    <w:abstractNumId w:val="23"/>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num>
  <w:num w:numId="38">
    <w:abstractNumId w:val="0"/>
  </w:num>
  <w:num w:numId="39">
    <w:abstractNumId w:val="15"/>
  </w:num>
  <w:num w:numId="40">
    <w:abstractNumId w:val="9"/>
  </w:num>
  <w:num w:numId="41">
    <w:abstractNumId w:val="0"/>
  </w:num>
  <w:num w:numId="42">
    <w:abstractNumId w:val="10"/>
  </w:num>
  <w:num w:numId="43">
    <w:abstractNumId w:val="0"/>
  </w:num>
  <w:num w:numId="44">
    <w:abstractNumId w:val="0"/>
  </w:num>
  <w:num w:numId="45">
    <w:abstractNumId w:val="0"/>
  </w:num>
  <w:num w:numId="46">
    <w:abstractNumId w:val="19"/>
  </w:num>
  <w:num w:numId="47">
    <w:abstractNumId w:val="0"/>
  </w:num>
  <w:num w:numId="48">
    <w:abstractNumId w:val="0"/>
  </w:num>
  <w:num w:numId="49">
    <w:abstractNumId w:val="0"/>
  </w:num>
  <w:num w:numId="5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00"/>
    <w:rsid w:val="000043EB"/>
    <w:rsid w:val="00004A3A"/>
    <w:rsid w:val="000106CE"/>
    <w:rsid w:val="00010CAF"/>
    <w:rsid w:val="00012266"/>
    <w:rsid w:val="00012B05"/>
    <w:rsid w:val="00015CA3"/>
    <w:rsid w:val="00015E93"/>
    <w:rsid w:val="00021209"/>
    <w:rsid w:val="0002565F"/>
    <w:rsid w:val="000264B7"/>
    <w:rsid w:val="00031E3A"/>
    <w:rsid w:val="00032FBC"/>
    <w:rsid w:val="000333F7"/>
    <w:rsid w:val="000412F5"/>
    <w:rsid w:val="00044A26"/>
    <w:rsid w:val="00044ECD"/>
    <w:rsid w:val="0004719A"/>
    <w:rsid w:val="00056197"/>
    <w:rsid w:val="0007045A"/>
    <w:rsid w:val="00071FE4"/>
    <w:rsid w:val="0007417E"/>
    <w:rsid w:val="00083977"/>
    <w:rsid w:val="00084C7F"/>
    <w:rsid w:val="000879E4"/>
    <w:rsid w:val="000903A4"/>
    <w:rsid w:val="00093979"/>
    <w:rsid w:val="000A7859"/>
    <w:rsid w:val="000C1BF4"/>
    <w:rsid w:val="000C2A58"/>
    <w:rsid w:val="000C60B1"/>
    <w:rsid w:val="000D270A"/>
    <w:rsid w:val="000D5990"/>
    <w:rsid w:val="000E19FB"/>
    <w:rsid w:val="000E3AA2"/>
    <w:rsid w:val="000E4D2B"/>
    <w:rsid w:val="000F5DA8"/>
    <w:rsid w:val="001008B3"/>
    <w:rsid w:val="00105379"/>
    <w:rsid w:val="001119F7"/>
    <w:rsid w:val="00113738"/>
    <w:rsid w:val="001155E7"/>
    <w:rsid w:val="0013705B"/>
    <w:rsid w:val="001371E3"/>
    <w:rsid w:val="00140301"/>
    <w:rsid w:val="00142B20"/>
    <w:rsid w:val="001436DC"/>
    <w:rsid w:val="0016206E"/>
    <w:rsid w:val="00162AB9"/>
    <w:rsid w:val="00164389"/>
    <w:rsid w:val="00173D4C"/>
    <w:rsid w:val="0018112E"/>
    <w:rsid w:val="00181F58"/>
    <w:rsid w:val="0018425D"/>
    <w:rsid w:val="0018671B"/>
    <w:rsid w:val="00192CD5"/>
    <w:rsid w:val="00193A6D"/>
    <w:rsid w:val="00194BA9"/>
    <w:rsid w:val="001A353C"/>
    <w:rsid w:val="001A55BD"/>
    <w:rsid w:val="001A602B"/>
    <w:rsid w:val="001B0C75"/>
    <w:rsid w:val="001C01DD"/>
    <w:rsid w:val="001C1754"/>
    <w:rsid w:val="001C31CB"/>
    <w:rsid w:val="001C3BD8"/>
    <w:rsid w:val="001C4B50"/>
    <w:rsid w:val="001C634E"/>
    <w:rsid w:val="001D34E4"/>
    <w:rsid w:val="001D5E24"/>
    <w:rsid w:val="001E67E2"/>
    <w:rsid w:val="001F31CD"/>
    <w:rsid w:val="001F4516"/>
    <w:rsid w:val="001F7160"/>
    <w:rsid w:val="00204EEE"/>
    <w:rsid w:val="00206102"/>
    <w:rsid w:val="002066F1"/>
    <w:rsid w:val="00212B08"/>
    <w:rsid w:val="00215D95"/>
    <w:rsid w:val="002177A3"/>
    <w:rsid w:val="0022494A"/>
    <w:rsid w:val="00231CE0"/>
    <w:rsid w:val="00243F7E"/>
    <w:rsid w:val="00245192"/>
    <w:rsid w:val="0025061B"/>
    <w:rsid w:val="00250B36"/>
    <w:rsid w:val="00255BE5"/>
    <w:rsid w:val="00256BCE"/>
    <w:rsid w:val="00270FF9"/>
    <w:rsid w:val="0027101A"/>
    <w:rsid w:val="00273B2F"/>
    <w:rsid w:val="00274E64"/>
    <w:rsid w:val="002826FB"/>
    <w:rsid w:val="00282A00"/>
    <w:rsid w:val="002B5212"/>
    <w:rsid w:val="002B7266"/>
    <w:rsid w:val="002C0AB2"/>
    <w:rsid w:val="002C224B"/>
    <w:rsid w:val="002D0369"/>
    <w:rsid w:val="002D36DD"/>
    <w:rsid w:val="002D4B14"/>
    <w:rsid w:val="002D644A"/>
    <w:rsid w:val="002E2127"/>
    <w:rsid w:val="002E7B93"/>
    <w:rsid w:val="002F2409"/>
    <w:rsid w:val="003038F0"/>
    <w:rsid w:val="00306924"/>
    <w:rsid w:val="00314190"/>
    <w:rsid w:val="003230C5"/>
    <w:rsid w:val="0033482B"/>
    <w:rsid w:val="00335267"/>
    <w:rsid w:val="0033549D"/>
    <w:rsid w:val="00337570"/>
    <w:rsid w:val="00341708"/>
    <w:rsid w:val="003514BC"/>
    <w:rsid w:val="00352BF4"/>
    <w:rsid w:val="00353568"/>
    <w:rsid w:val="00354938"/>
    <w:rsid w:val="003557AD"/>
    <w:rsid w:val="00357C3E"/>
    <w:rsid w:val="00371621"/>
    <w:rsid w:val="003773AD"/>
    <w:rsid w:val="003904DB"/>
    <w:rsid w:val="00390626"/>
    <w:rsid w:val="00394BC9"/>
    <w:rsid w:val="003A5A02"/>
    <w:rsid w:val="003B37A2"/>
    <w:rsid w:val="003C0954"/>
    <w:rsid w:val="003C146B"/>
    <w:rsid w:val="003D1104"/>
    <w:rsid w:val="003D3F21"/>
    <w:rsid w:val="003D5B40"/>
    <w:rsid w:val="003E69DA"/>
    <w:rsid w:val="003F1054"/>
    <w:rsid w:val="003F7451"/>
    <w:rsid w:val="003F7658"/>
    <w:rsid w:val="004064AF"/>
    <w:rsid w:val="00412E69"/>
    <w:rsid w:val="00413555"/>
    <w:rsid w:val="00413989"/>
    <w:rsid w:val="00414F27"/>
    <w:rsid w:val="0041604E"/>
    <w:rsid w:val="00420592"/>
    <w:rsid w:val="00423C65"/>
    <w:rsid w:val="00433820"/>
    <w:rsid w:val="004412B3"/>
    <w:rsid w:val="0044276B"/>
    <w:rsid w:val="004447F9"/>
    <w:rsid w:val="00450929"/>
    <w:rsid w:val="00455E40"/>
    <w:rsid w:val="004569B9"/>
    <w:rsid w:val="004610B3"/>
    <w:rsid w:val="004639F6"/>
    <w:rsid w:val="00467B8B"/>
    <w:rsid w:val="0047586E"/>
    <w:rsid w:val="00481C0F"/>
    <w:rsid w:val="00483769"/>
    <w:rsid w:val="0048616F"/>
    <w:rsid w:val="0049103F"/>
    <w:rsid w:val="00492F52"/>
    <w:rsid w:val="004A2E85"/>
    <w:rsid w:val="004A44C6"/>
    <w:rsid w:val="004A6B1D"/>
    <w:rsid w:val="004A7175"/>
    <w:rsid w:val="004B35D5"/>
    <w:rsid w:val="004C5CF1"/>
    <w:rsid w:val="004D5301"/>
    <w:rsid w:val="004D5E56"/>
    <w:rsid w:val="004E5C8B"/>
    <w:rsid w:val="004F3817"/>
    <w:rsid w:val="004F482A"/>
    <w:rsid w:val="004F48B9"/>
    <w:rsid w:val="005020FE"/>
    <w:rsid w:val="00504003"/>
    <w:rsid w:val="00507397"/>
    <w:rsid w:val="00525D20"/>
    <w:rsid w:val="00531030"/>
    <w:rsid w:val="00541507"/>
    <w:rsid w:val="005437DD"/>
    <w:rsid w:val="005470EB"/>
    <w:rsid w:val="0055339E"/>
    <w:rsid w:val="00553D50"/>
    <w:rsid w:val="00553E51"/>
    <w:rsid w:val="0055607C"/>
    <w:rsid w:val="005663F4"/>
    <w:rsid w:val="005669B8"/>
    <w:rsid w:val="00566F9F"/>
    <w:rsid w:val="00572820"/>
    <w:rsid w:val="00574257"/>
    <w:rsid w:val="00577AE9"/>
    <w:rsid w:val="00581693"/>
    <w:rsid w:val="00586983"/>
    <w:rsid w:val="00586BF6"/>
    <w:rsid w:val="00596BDC"/>
    <w:rsid w:val="005A13A2"/>
    <w:rsid w:val="005A1578"/>
    <w:rsid w:val="005A3D76"/>
    <w:rsid w:val="005B39A7"/>
    <w:rsid w:val="005B45EF"/>
    <w:rsid w:val="005B665B"/>
    <w:rsid w:val="005C2B25"/>
    <w:rsid w:val="005C2BAB"/>
    <w:rsid w:val="005C3FB9"/>
    <w:rsid w:val="005C6809"/>
    <w:rsid w:val="005D2D1E"/>
    <w:rsid w:val="005D311B"/>
    <w:rsid w:val="005D6BAF"/>
    <w:rsid w:val="005E093D"/>
    <w:rsid w:val="005E10E3"/>
    <w:rsid w:val="005E43F5"/>
    <w:rsid w:val="005E4601"/>
    <w:rsid w:val="005F4774"/>
    <w:rsid w:val="005F54BD"/>
    <w:rsid w:val="006042BE"/>
    <w:rsid w:val="00607837"/>
    <w:rsid w:val="00615CFC"/>
    <w:rsid w:val="00621AAB"/>
    <w:rsid w:val="00621CED"/>
    <w:rsid w:val="00623FF5"/>
    <w:rsid w:val="006264FE"/>
    <w:rsid w:val="00626869"/>
    <w:rsid w:val="00632A3E"/>
    <w:rsid w:val="0063478F"/>
    <w:rsid w:val="006357C4"/>
    <w:rsid w:val="00637D1B"/>
    <w:rsid w:val="0064317E"/>
    <w:rsid w:val="0065433A"/>
    <w:rsid w:val="006714CE"/>
    <w:rsid w:val="006731BB"/>
    <w:rsid w:val="00676B57"/>
    <w:rsid w:val="00677FB6"/>
    <w:rsid w:val="00680977"/>
    <w:rsid w:val="00683B98"/>
    <w:rsid w:val="00686422"/>
    <w:rsid w:val="00687844"/>
    <w:rsid w:val="00690627"/>
    <w:rsid w:val="006A2CC2"/>
    <w:rsid w:val="006A55CC"/>
    <w:rsid w:val="006B3BD0"/>
    <w:rsid w:val="006C1F7C"/>
    <w:rsid w:val="006C3446"/>
    <w:rsid w:val="006C76E1"/>
    <w:rsid w:val="006D0580"/>
    <w:rsid w:val="006D285B"/>
    <w:rsid w:val="006D2A34"/>
    <w:rsid w:val="006F0D2B"/>
    <w:rsid w:val="006F45DB"/>
    <w:rsid w:val="006F4841"/>
    <w:rsid w:val="00705C7C"/>
    <w:rsid w:val="00706802"/>
    <w:rsid w:val="00707D69"/>
    <w:rsid w:val="00711B1B"/>
    <w:rsid w:val="007164C1"/>
    <w:rsid w:val="0072331A"/>
    <w:rsid w:val="00735A98"/>
    <w:rsid w:val="00737DEB"/>
    <w:rsid w:val="00740F2F"/>
    <w:rsid w:val="00742954"/>
    <w:rsid w:val="00744325"/>
    <w:rsid w:val="00746A8B"/>
    <w:rsid w:val="00751EEE"/>
    <w:rsid w:val="0075350C"/>
    <w:rsid w:val="00756E1D"/>
    <w:rsid w:val="00766E11"/>
    <w:rsid w:val="00767AC5"/>
    <w:rsid w:val="0077090A"/>
    <w:rsid w:val="00773A0A"/>
    <w:rsid w:val="00775591"/>
    <w:rsid w:val="00782D45"/>
    <w:rsid w:val="0078471A"/>
    <w:rsid w:val="0079135C"/>
    <w:rsid w:val="00793386"/>
    <w:rsid w:val="00793C75"/>
    <w:rsid w:val="0079581E"/>
    <w:rsid w:val="007A2924"/>
    <w:rsid w:val="007A524A"/>
    <w:rsid w:val="007B3A75"/>
    <w:rsid w:val="007B7C8E"/>
    <w:rsid w:val="007C0CC8"/>
    <w:rsid w:val="007C0FE0"/>
    <w:rsid w:val="007C1579"/>
    <w:rsid w:val="007D2CE4"/>
    <w:rsid w:val="007D598B"/>
    <w:rsid w:val="007E1E85"/>
    <w:rsid w:val="007E3B95"/>
    <w:rsid w:val="007E55B7"/>
    <w:rsid w:val="007E5EAA"/>
    <w:rsid w:val="007E6F60"/>
    <w:rsid w:val="007F4462"/>
    <w:rsid w:val="008048C9"/>
    <w:rsid w:val="0080739D"/>
    <w:rsid w:val="00812E4F"/>
    <w:rsid w:val="00814E2B"/>
    <w:rsid w:val="00815ADA"/>
    <w:rsid w:val="00816339"/>
    <w:rsid w:val="0081663F"/>
    <w:rsid w:val="00821B2A"/>
    <w:rsid w:val="00832DEB"/>
    <w:rsid w:val="00833578"/>
    <w:rsid w:val="00843B85"/>
    <w:rsid w:val="00845285"/>
    <w:rsid w:val="00860249"/>
    <w:rsid w:val="008607AD"/>
    <w:rsid w:val="0087122F"/>
    <w:rsid w:val="00874954"/>
    <w:rsid w:val="00874D09"/>
    <w:rsid w:val="008839BF"/>
    <w:rsid w:val="008843DB"/>
    <w:rsid w:val="00886FA7"/>
    <w:rsid w:val="008877BB"/>
    <w:rsid w:val="008923CD"/>
    <w:rsid w:val="00892591"/>
    <w:rsid w:val="00894751"/>
    <w:rsid w:val="00897C3B"/>
    <w:rsid w:val="008A1439"/>
    <w:rsid w:val="008A28DF"/>
    <w:rsid w:val="008A2C9E"/>
    <w:rsid w:val="008A5628"/>
    <w:rsid w:val="008A787B"/>
    <w:rsid w:val="008B1979"/>
    <w:rsid w:val="008B483A"/>
    <w:rsid w:val="008C4F78"/>
    <w:rsid w:val="008C543F"/>
    <w:rsid w:val="008D0274"/>
    <w:rsid w:val="008D12EA"/>
    <w:rsid w:val="008D3F43"/>
    <w:rsid w:val="008D43F1"/>
    <w:rsid w:val="008D6C78"/>
    <w:rsid w:val="008E2900"/>
    <w:rsid w:val="008E477D"/>
    <w:rsid w:val="008E55A9"/>
    <w:rsid w:val="008F4E33"/>
    <w:rsid w:val="008F7EC4"/>
    <w:rsid w:val="00903547"/>
    <w:rsid w:val="00903B06"/>
    <w:rsid w:val="00905C71"/>
    <w:rsid w:val="00906132"/>
    <w:rsid w:val="00906B3E"/>
    <w:rsid w:val="00914ABF"/>
    <w:rsid w:val="00914CED"/>
    <w:rsid w:val="009307F5"/>
    <w:rsid w:val="00942C6F"/>
    <w:rsid w:val="009549FA"/>
    <w:rsid w:val="00956858"/>
    <w:rsid w:val="00965080"/>
    <w:rsid w:val="00966E91"/>
    <w:rsid w:val="0096725B"/>
    <w:rsid w:val="009679A6"/>
    <w:rsid w:val="0097754A"/>
    <w:rsid w:val="009776A6"/>
    <w:rsid w:val="00977B91"/>
    <w:rsid w:val="0098191C"/>
    <w:rsid w:val="00982D0B"/>
    <w:rsid w:val="00985342"/>
    <w:rsid w:val="00986452"/>
    <w:rsid w:val="00993042"/>
    <w:rsid w:val="009A1178"/>
    <w:rsid w:val="009A1A93"/>
    <w:rsid w:val="009A74FE"/>
    <w:rsid w:val="009D423F"/>
    <w:rsid w:val="009D56C7"/>
    <w:rsid w:val="009E041D"/>
    <w:rsid w:val="009E0E3C"/>
    <w:rsid w:val="009E1921"/>
    <w:rsid w:val="009F4974"/>
    <w:rsid w:val="009F796D"/>
    <w:rsid w:val="00A147FF"/>
    <w:rsid w:val="00A15DF6"/>
    <w:rsid w:val="00A218CA"/>
    <w:rsid w:val="00A420C3"/>
    <w:rsid w:val="00A5060E"/>
    <w:rsid w:val="00A535F4"/>
    <w:rsid w:val="00A5517A"/>
    <w:rsid w:val="00A55848"/>
    <w:rsid w:val="00A57408"/>
    <w:rsid w:val="00A6116D"/>
    <w:rsid w:val="00A67588"/>
    <w:rsid w:val="00A733CF"/>
    <w:rsid w:val="00A75AF8"/>
    <w:rsid w:val="00A777A9"/>
    <w:rsid w:val="00A81FA5"/>
    <w:rsid w:val="00A844EB"/>
    <w:rsid w:val="00A86125"/>
    <w:rsid w:val="00A8621F"/>
    <w:rsid w:val="00A876D6"/>
    <w:rsid w:val="00A9530A"/>
    <w:rsid w:val="00A972D6"/>
    <w:rsid w:val="00AA130A"/>
    <w:rsid w:val="00AA61B8"/>
    <w:rsid w:val="00AB09C0"/>
    <w:rsid w:val="00AB0B5B"/>
    <w:rsid w:val="00AB362A"/>
    <w:rsid w:val="00AC3548"/>
    <w:rsid w:val="00AC3F85"/>
    <w:rsid w:val="00AC6FBE"/>
    <w:rsid w:val="00AD5CFE"/>
    <w:rsid w:val="00AD674F"/>
    <w:rsid w:val="00AE246F"/>
    <w:rsid w:val="00AE6735"/>
    <w:rsid w:val="00AF549E"/>
    <w:rsid w:val="00AF6E5B"/>
    <w:rsid w:val="00AF753B"/>
    <w:rsid w:val="00B016DE"/>
    <w:rsid w:val="00B11780"/>
    <w:rsid w:val="00B17FAD"/>
    <w:rsid w:val="00B20E99"/>
    <w:rsid w:val="00B24CA3"/>
    <w:rsid w:val="00B25D8C"/>
    <w:rsid w:val="00B25DA3"/>
    <w:rsid w:val="00B32E46"/>
    <w:rsid w:val="00B343DD"/>
    <w:rsid w:val="00B41DAF"/>
    <w:rsid w:val="00B41F77"/>
    <w:rsid w:val="00B43CD4"/>
    <w:rsid w:val="00B47E13"/>
    <w:rsid w:val="00B5098B"/>
    <w:rsid w:val="00B54C7E"/>
    <w:rsid w:val="00B63D79"/>
    <w:rsid w:val="00B801FD"/>
    <w:rsid w:val="00B870CA"/>
    <w:rsid w:val="00B93227"/>
    <w:rsid w:val="00B95337"/>
    <w:rsid w:val="00B96C13"/>
    <w:rsid w:val="00BA02DD"/>
    <w:rsid w:val="00BA2734"/>
    <w:rsid w:val="00BA4A98"/>
    <w:rsid w:val="00BA798C"/>
    <w:rsid w:val="00BB0D08"/>
    <w:rsid w:val="00BB2EB2"/>
    <w:rsid w:val="00BB6EEA"/>
    <w:rsid w:val="00BC2EFE"/>
    <w:rsid w:val="00BD166D"/>
    <w:rsid w:val="00BD3BB0"/>
    <w:rsid w:val="00BD40A8"/>
    <w:rsid w:val="00BE361F"/>
    <w:rsid w:val="00BE58B2"/>
    <w:rsid w:val="00BF28B7"/>
    <w:rsid w:val="00BF35FB"/>
    <w:rsid w:val="00BF6D39"/>
    <w:rsid w:val="00C03F4B"/>
    <w:rsid w:val="00C04185"/>
    <w:rsid w:val="00C12C5D"/>
    <w:rsid w:val="00C12CE2"/>
    <w:rsid w:val="00C12F00"/>
    <w:rsid w:val="00C134F9"/>
    <w:rsid w:val="00C25BA8"/>
    <w:rsid w:val="00C264B7"/>
    <w:rsid w:val="00C3097D"/>
    <w:rsid w:val="00C3291F"/>
    <w:rsid w:val="00C32E94"/>
    <w:rsid w:val="00C357D4"/>
    <w:rsid w:val="00C37687"/>
    <w:rsid w:val="00C37F2B"/>
    <w:rsid w:val="00C41EDF"/>
    <w:rsid w:val="00C47F3B"/>
    <w:rsid w:val="00C5066D"/>
    <w:rsid w:val="00C51FC3"/>
    <w:rsid w:val="00C524A3"/>
    <w:rsid w:val="00C61432"/>
    <w:rsid w:val="00C67444"/>
    <w:rsid w:val="00C7594B"/>
    <w:rsid w:val="00C824F6"/>
    <w:rsid w:val="00C909E6"/>
    <w:rsid w:val="00CA2890"/>
    <w:rsid w:val="00CA5D4E"/>
    <w:rsid w:val="00CA6394"/>
    <w:rsid w:val="00CB6217"/>
    <w:rsid w:val="00CB7923"/>
    <w:rsid w:val="00CC0C0F"/>
    <w:rsid w:val="00CC6AAF"/>
    <w:rsid w:val="00CC6E7E"/>
    <w:rsid w:val="00CF5C5D"/>
    <w:rsid w:val="00CF66F4"/>
    <w:rsid w:val="00CF7FEB"/>
    <w:rsid w:val="00D00EE1"/>
    <w:rsid w:val="00D03292"/>
    <w:rsid w:val="00D06EA6"/>
    <w:rsid w:val="00D147A3"/>
    <w:rsid w:val="00D23D26"/>
    <w:rsid w:val="00D337F1"/>
    <w:rsid w:val="00D419F6"/>
    <w:rsid w:val="00D439CB"/>
    <w:rsid w:val="00D45187"/>
    <w:rsid w:val="00D50521"/>
    <w:rsid w:val="00D50DAB"/>
    <w:rsid w:val="00D5779E"/>
    <w:rsid w:val="00D61E29"/>
    <w:rsid w:val="00D66F79"/>
    <w:rsid w:val="00D721F7"/>
    <w:rsid w:val="00D75370"/>
    <w:rsid w:val="00D75ED7"/>
    <w:rsid w:val="00D81886"/>
    <w:rsid w:val="00D8508B"/>
    <w:rsid w:val="00D91B96"/>
    <w:rsid w:val="00D933F9"/>
    <w:rsid w:val="00D93D25"/>
    <w:rsid w:val="00DA1F7C"/>
    <w:rsid w:val="00DA2F6C"/>
    <w:rsid w:val="00DB115B"/>
    <w:rsid w:val="00DB42A3"/>
    <w:rsid w:val="00DB5D10"/>
    <w:rsid w:val="00DB6DA0"/>
    <w:rsid w:val="00DC3CF9"/>
    <w:rsid w:val="00DC5024"/>
    <w:rsid w:val="00DC51C0"/>
    <w:rsid w:val="00DC711F"/>
    <w:rsid w:val="00DD2CAE"/>
    <w:rsid w:val="00DE3090"/>
    <w:rsid w:val="00DF455B"/>
    <w:rsid w:val="00DF5BE6"/>
    <w:rsid w:val="00E043FB"/>
    <w:rsid w:val="00E05D7A"/>
    <w:rsid w:val="00E1039D"/>
    <w:rsid w:val="00E10821"/>
    <w:rsid w:val="00E11686"/>
    <w:rsid w:val="00E11AD2"/>
    <w:rsid w:val="00E16DAB"/>
    <w:rsid w:val="00E207AE"/>
    <w:rsid w:val="00E24199"/>
    <w:rsid w:val="00E24A59"/>
    <w:rsid w:val="00E30BC5"/>
    <w:rsid w:val="00E30D34"/>
    <w:rsid w:val="00E42095"/>
    <w:rsid w:val="00E42AE6"/>
    <w:rsid w:val="00E502E1"/>
    <w:rsid w:val="00E5073B"/>
    <w:rsid w:val="00E532A1"/>
    <w:rsid w:val="00E538D8"/>
    <w:rsid w:val="00E54E08"/>
    <w:rsid w:val="00E55D77"/>
    <w:rsid w:val="00E57EBC"/>
    <w:rsid w:val="00E618DF"/>
    <w:rsid w:val="00E629F1"/>
    <w:rsid w:val="00E63C28"/>
    <w:rsid w:val="00E71C8E"/>
    <w:rsid w:val="00E7241B"/>
    <w:rsid w:val="00E75AA7"/>
    <w:rsid w:val="00E816B8"/>
    <w:rsid w:val="00E82711"/>
    <w:rsid w:val="00E85E45"/>
    <w:rsid w:val="00E933C9"/>
    <w:rsid w:val="00EA317F"/>
    <w:rsid w:val="00EB0C7F"/>
    <w:rsid w:val="00EC666C"/>
    <w:rsid w:val="00ED0CA3"/>
    <w:rsid w:val="00ED17F2"/>
    <w:rsid w:val="00ED457B"/>
    <w:rsid w:val="00ED576C"/>
    <w:rsid w:val="00EF01F7"/>
    <w:rsid w:val="00EF7E2B"/>
    <w:rsid w:val="00F010F1"/>
    <w:rsid w:val="00F036C9"/>
    <w:rsid w:val="00F11516"/>
    <w:rsid w:val="00F15F56"/>
    <w:rsid w:val="00F178D9"/>
    <w:rsid w:val="00F23D95"/>
    <w:rsid w:val="00F246B0"/>
    <w:rsid w:val="00F27B25"/>
    <w:rsid w:val="00F324C6"/>
    <w:rsid w:val="00F55971"/>
    <w:rsid w:val="00F56CF8"/>
    <w:rsid w:val="00F62A59"/>
    <w:rsid w:val="00F640CA"/>
    <w:rsid w:val="00F71C5D"/>
    <w:rsid w:val="00F733A2"/>
    <w:rsid w:val="00F76ED7"/>
    <w:rsid w:val="00F910C3"/>
    <w:rsid w:val="00FA14E8"/>
    <w:rsid w:val="00FA23F7"/>
    <w:rsid w:val="00FB1F54"/>
    <w:rsid w:val="00FB4646"/>
    <w:rsid w:val="00FB6DA9"/>
    <w:rsid w:val="00FC0FA4"/>
    <w:rsid w:val="00FC213D"/>
    <w:rsid w:val="00FC3AB1"/>
    <w:rsid w:val="00FC6F72"/>
    <w:rsid w:val="00FC7FA3"/>
    <w:rsid w:val="00FF41D0"/>
    <w:rsid w:val="00FF440E"/>
    <w:rsid w:val="00FF5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900"/>
    <w:pPr>
      <w:spacing w:after="200" w:line="276" w:lineRule="auto"/>
    </w:pPr>
    <w:rPr>
      <w:sz w:val="22"/>
      <w:szCs w:val="22"/>
      <w:lang w:eastAsia="en-US"/>
    </w:rPr>
  </w:style>
  <w:style w:type="paragraph" w:styleId="Titre1">
    <w:name w:val="heading 1"/>
    <w:basedOn w:val="Normal"/>
    <w:next w:val="Normal"/>
    <w:link w:val="Titre1Car"/>
    <w:uiPriority w:val="9"/>
    <w:qFormat/>
    <w:rsid w:val="00E618DF"/>
    <w:pPr>
      <w:keepNext/>
      <w:keepLines/>
      <w:numPr>
        <w:numId w:val="37"/>
      </w:numPr>
      <w:spacing w:before="480" w:after="360"/>
      <w:outlineLvl w:val="0"/>
    </w:pPr>
    <w:rPr>
      <w:rFonts w:eastAsia="Times New Roman"/>
      <w:b/>
      <w:bCs/>
      <w:color w:val="4F81BD" w:themeColor="accent1"/>
      <w:sz w:val="28"/>
      <w:szCs w:val="28"/>
    </w:rPr>
  </w:style>
  <w:style w:type="paragraph" w:styleId="Titre2">
    <w:name w:val="heading 2"/>
    <w:basedOn w:val="Normal"/>
    <w:next w:val="Normal"/>
    <w:link w:val="Titre2Car"/>
    <w:uiPriority w:val="9"/>
    <w:qFormat/>
    <w:rsid w:val="00E618DF"/>
    <w:pPr>
      <w:keepNext/>
      <w:keepLines/>
      <w:numPr>
        <w:ilvl w:val="1"/>
        <w:numId w:val="37"/>
      </w:numPr>
      <w:spacing w:before="200" w:after="120"/>
      <w:outlineLvl w:val="1"/>
    </w:pPr>
    <w:rPr>
      <w:rFonts w:eastAsia="Times New Roman"/>
      <w:b/>
      <w:bCs/>
      <w:sz w:val="24"/>
      <w:szCs w:val="26"/>
    </w:rPr>
  </w:style>
  <w:style w:type="paragraph" w:styleId="Titre3">
    <w:name w:val="heading 3"/>
    <w:basedOn w:val="Normal"/>
    <w:next w:val="Normal"/>
    <w:link w:val="Titre3Car"/>
    <w:uiPriority w:val="9"/>
    <w:unhideWhenUsed/>
    <w:qFormat/>
    <w:rsid w:val="007D2CE4"/>
    <w:pPr>
      <w:keepNext/>
      <w:numPr>
        <w:ilvl w:val="2"/>
        <w:numId w:val="37"/>
      </w:numPr>
      <w:spacing w:before="240" w:after="120"/>
      <w:outlineLvl w:val="2"/>
    </w:pPr>
    <w:rPr>
      <w:rFonts w:asciiTheme="minorHAnsi" w:eastAsia="Times New Roman" w:hAnsiTheme="minorHAnsi"/>
      <w:bCs/>
      <w:i/>
      <w:szCs w:val="26"/>
    </w:rPr>
  </w:style>
  <w:style w:type="paragraph" w:styleId="Titre4">
    <w:name w:val="heading 4"/>
    <w:basedOn w:val="Normal"/>
    <w:next w:val="Normal"/>
    <w:link w:val="Titre4Car"/>
    <w:uiPriority w:val="9"/>
    <w:unhideWhenUsed/>
    <w:qFormat/>
    <w:rsid w:val="00C264B7"/>
    <w:pPr>
      <w:keepNext/>
      <w:keepLines/>
      <w:numPr>
        <w:ilvl w:val="3"/>
        <w:numId w:val="37"/>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1155E7"/>
    <w:pPr>
      <w:keepNext/>
      <w:keepLines/>
      <w:numPr>
        <w:ilvl w:val="4"/>
        <w:numId w:val="37"/>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155E7"/>
    <w:pPr>
      <w:keepNext/>
      <w:keepLines/>
      <w:numPr>
        <w:ilvl w:val="5"/>
        <w:numId w:val="37"/>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155E7"/>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155E7"/>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155E7"/>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0B5B"/>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AB0B5B"/>
    <w:rPr>
      <w:rFonts w:ascii="Tahoma" w:hAnsi="Tahoma" w:cs="Tahoma"/>
      <w:sz w:val="16"/>
      <w:szCs w:val="16"/>
      <w:lang w:eastAsia="en-US"/>
    </w:rPr>
  </w:style>
  <w:style w:type="paragraph" w:styleId="En-tte">
    <w:name w:val="header"/>
    <w:basedOn w:val="Normal"/>
    <w:link w:val="En-tteCar"/>
    <w:uiPriority w:val="99"/>
    <w:semiHidden/>
    <w:unhideWhenUsed/>
    <w:rsid w:val="005C6809"/>
    <w:pPr>
      <w:tabs>
        <w:tab w:val="center" w:pos="4536"/>
        <w:tab w:val="right" w:pos="9072"/>
      </w:tabs>
    </w:pPr>
  </w:style>
  <w:style w:type="character" w:customStyle="1" w:styleId="En-tteCar">
    <w:name w:val="En-tête Car"/>
    <w:link w:val="En-tte"/>
    <w:uiPriority w:val="99"/>
    <w:semiHidden/>
    <w:rsid w:val="005C6809"/>
    <w:rPr>
      <w:sz w:val="22"/>
      <w:szCs w:val="22"/>
      <w:lang w:eastAsia="en-US"/>
    </w:rPr>
  </w:style>
  <w:style w:type="paragraph" w:styleId="Pieddepage">
    <w:name w:val="footer"/>
    <w:basedOn w:val="Normal"/>
    <w:link w:val="PieddepageCar"/>
    <w:uiPriority w:val="99"/>
    <w:unhideWhenUsed/>
    <w:rsid w:val="005C6809"/>
    <w:pPr>
      <w:tabs>
        <w:tab w:val="center" w:pos="4536"/>
        <w:tab w:val="right" w:pos="9072"/>
      </w:tabs>
    </w:pPr>
  </w:style>
  <w:style w:type="character" w:customStyle="1" w:styleId="PieddepageCar">
    <w:name w:val="Pied de page Car"/>
    <w:link w:val="Pieddepage"/>
    <w:uiPriority w:val="99"/>
    <w:rsid w:val="005C6809"/>
    <w:rPr>
      <w:sz w:val="22"/>
      <w:szCs w:val="22"/>
      <w:lang w:eastAsia="en-US"/>
    </w:rPr>
  </w:style>
  <w:style w:type="character" w:customStyle="1" w:styleId="Titre2Car">
    <w:name w:val="Titre 2 Car"/>
    <w:link w:val="Titre2"/>
    <w:uiPriority w:val="9"/>
    <w:rsid w:val="00E618DF"/>
    <w:rPr>
      <w:rFonts w:eastAsia="Times New Roman"/>
      <w:b/>
      <w:bCs/>
      <w:sz w:val="24"/>
      <w:szCs w:val="26"/>
      <w:lang w:eastAsia="en-US"/>
    </w:rPr>
  </w:style>
  <w:style w:type="paragraph" w:customStyle="1" w:styleId="Listecouleur-Accent11">
    <w:name w:val="Liste couleur - Accent 11"/>
    <w:basedOn w:val="Normal"/>
    <w:link w:val="Listecouleur-Accent1Car"/>
    <w:uiPriority w:val="34"/>
    <w:qFormat/>
    <w:rsid w:val="00394BC9"/>
    <w:pPr>
      <w:ind w:left="720"/>
      <w:contextualSpacing/>
    </w:pPr>
  </w:style>
  <w:style w:type="character" w:customStyle="1" w:styleId="Listecouleur-Accent1Car">
    <w:name w:val="Liste couleur - Accent 1 Car"/>
    <w:link w:val="Listecouleur-Accent11"/>
    <w:uiPriority w:val="34"/>
    <w:rsid w:val="00394BC9"/>
    <w:rPr>
      <w:sz w:val="22"/>
      <w:szCs w:val="22"/>
      <w:lang w:eastAsia="en-US"/>
    </w:rPr>
  </w:style>
  <w:style w:type="character" w:styleId="Marquedecommentaire">
    <w:name w:val="annotation reference"/>
    <w:uiPriority w:val="99"/>
    <w:semiHidden/>
    <w:unhideWhenUsed/>
    <w:rsid w:val="00965080"/>
    <w:rPr>
      <w:sz w:val="18"/>
      <w:szCs w:val="18"/>
    </w:rPr>
  </w:style>
  <w:style w:type="paragraph" w:styleId="Commentaire">
    <w:name w:val="annotation text"/>
    <w:basedOn w:val="Normal"/>
    <w:link w:val="CommentaireCar"/>
    <w:uiPriority w:val="99"/>
    <w:semiHidden/>
    <w:unhideWhenUsed/>
    <w:rsid w:val="00965080"/>
    <w:rPr>
      <w:sz w:val="24"/>
      <w:szCs w:val="24"/>
    </w:rPr>
  </w:style>
  <w:style w:type="character" w:customStyle="1" w:styleId="CommentaireCar">
    <w:name w:val="Commentaire Car"/>
    <w:link w:val="Commentaire"/>
    <w:uiPriority w:val="99"/>
    <w:semiHidden/>
    <w:rsid w:val="00965080"/>
    <w:rPr>
      <w:sz w:val="24"/>
      <w:szCs w:val="24"/>
      <w:lang w:eastAsia="en-US"/>
    </w:rPr>
  </w:style>
  <w:style w:type="paragraph" w:styleId="Objetducommentaire">
    <w:name w:val="annotation subject"/>
    <w:basedOn w:val="Commentaire"/>
    <w:next w:val="Commentaire"/>
    <w:link w:val="ObjetducommentaireCar"/>
    <w:uiPriority w:val="99"/>
    <w:semiHidden/>
    <w:unhideWhenUsed/>
    <w:rsid w:val="00965080"/>
    <w:rPr>
      <w:b/>
      <w:bCs/>
    </w:rPr>
  </w:style>
  <w:style w:type="character" w:customStyle="1" w:styleId="ObjetducommentaireCar">
    <w:name w:val="Objet du commentaire Car"/>
    <w:link w:val="Objetducommentaire"/>
    <w:uiPriority w:val="99"/>
    <w:semiHidden/>
    <w:rsid w:val="00965080"/>
    <w:rPr>
      <w:b/>
      <w:bCs/>
      <w:sz w:val="24"/>
      <w:szCs w:val="24"/>
      <w:lang w:eastAsia="en-US"/>
    </w:rPr>
  </w:style>
  <w:style w:type="table" w:styleId="Grilledutableau">
    <w:name w:val="Table Grid"/>
    <w:basedOn w:val="TableauNormal"/>
    <w:uiPriority w:val="59"/>
    <w:rsid w:val="006264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83769"/>
    <w:pPr>
      <w:ind w:left="708"/>
    </w:pPr>
  </w:style>
  <w:style w:type="paragraph" w:styleId="NormalWeb">
    <w:name w:val="Normal (Web)"/>
    <w:basedOn w:val="Normal"/>
    <w:uiPriority w:val="99"/>
    <w:unhideWhenUsed/>
    <w:rsid w:val="00793386"/>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793386"/>
    <w:rPr>
      <w:color w:val="0000FF"/>
      <w:u w:val="single"/>
    </w:rPr>
  </w:style>
  <w:style w:type="character" w:customStyle="1" w:styleId="Titre3Car">
    <w:name w:val="Titre 3 Car"/>
    <w:link w:val="Titre3"/>
    <w:uiPriority w:val="9"/>
    <w:rsid w:val="007D2CE4"/>
    <w:rPr>
      <w:rFonts w:asciiTheme="minorHAnsi" w:eastAsia="Times New Roman" w:hAnsiTheme="minorHAnsi"/>
      <w:bCs/>
      <w:i/>
      <w:sz w:val="22"/>
      <w:szCs w:val="26"/>
      <w:lang w:eastAsia="en-US"/>
    </w:rPr>
  </w:style>
  <w:style w:type="character" w:styleId="lev">
    <w:name w:val="Strong"/>
    <w:uiPriority w:val="22"/>
    <w:qFormat/>
    <w:rsid w:val="00793386"/>
    <w:rPr>
      <w:b/>
      <w:bCs/>
    </w:rPr>
  </w:style>
  <w:style w:type="character" w:customStyle="1" w:styleId="Titre1Car">
    <w:name w:val="Titre 1 Car"/>
    <w:link w:val="Titre1"/>
    <w:uiPriority w:val="9"/>
    <w:rsid w:val="00E618DF"/>
    <w:rPr>
      <w:rFonts w:eastAsia="Times New Roman"/>
      <w:b/>
      <w:bCs/>
      <w:color w:val="4F81BD" w:themeColor="accent1"/>
      <w:sz w:val="28"/>
      <w:szCs w:val="28"/>
      <w:lang w:eastAsia="en-US"/>
    </w:rPr>
  </w:style>
  <w:style w:type="paragraph" w:styleId="En-ttedetabledesmatires">
    <w:name w:val="TOC Heading"/>
    <w:basedOn w:val="Titre1"/>
    <w:next w:val="Normal"/>
    <w:uiPriority w:val="39"/>
    <w:unhideWhenUsed/>
    <w:qFormat/>
    <w:rsid w:val="006D0580"/>
    <w:pPr>
      <w:spacing w:after="0"/>
      <w:outlineLvl w:val="9"/>
    </w:pPr>
    <w:rPr>
      <w:color w:val="365F91"/>
    </w:rPr>
  </w:style>
  <w:style w:type="paragraph" w:styleId="TM1">
    <w:name w:val="toc 1"/>
    <w:basedOn w:val="Normal"/>
    <w:next w:val="Normal"/>
    <w:autoRedefine/>
    <w:uiPriority w:val="39"/>
    <w:unhideWhenUsed/>
    <w:rsid w:val="006D0580"/>
  </w:style>
  <w:style w:type="paragraph" w:styleId="TM2">
    <w:name w:val="toc 2"/>
    <w:basedOn w:val="Normal"/>
    <w:next w:val="Normal"/>
    <w:autoRedefine/>
    <w:uiPriority w:val="39"/>
    <w:unhideWhenUsed/>
    <w:rsid w:val="006D0580"/>
    <w:pPr>
      <w:ind w:left="220"/>
    </w:pPr>
  </w:style>
  <w:style w:type="paragraph" w:styleId="TM3">
    <w:name w:val="toc 3"/>
    <w:basedOn w:val="Normal"/>
    <w:next w:val="Normal"/>
    <w:autoRedefine/>
    <w:uiPriority w:val="39"/>
    <w:unhideWhenUsed/>
    <w:rsid w:val="006D0580"/>
    <w:pPr>
      <w:ind w:left="440"/>
    </w:pPr>
  </w:style>
  <w:style w:type="paragraph" w:customStyle="1" w:styleId="Default">
    <w:name w:val="Default"/>
    <w:rsid w:val="001C31CB"/>
    <w:pPr>
      <w:autoSpaceDE w:val="0"/>
      <w:autoSpaceDN w:val="0"/>
      <w:adjustRightInd w:val="0"/>
    </w:pPr>
    <w:rPr>
      <w:rFonts w:ascii="Arial" w:hAnsi="Arial" w:cs="Arial"/>
      <w:color w:val="000000"/>
      <w:sz w:val="24"/>
      <w:szCs w:val="24"/>
      <w:lang w:eastAsia="en-US"/>
    </w:rPr>
  </w:style>
  <w:style w:type="character" w:customStyle="1" w:styleId="Titre4Car">
    <w:name w:val="Titre 4 Car"/>
    <w:link w:val="Titre4"/>
    <w:uiPriority w:val="9"/>
    <w:rsid w:val="00C264B7"/>
    <w:rPr>
      <w:rFonts w:ascii="Cambria" w:eastAsia="Times New Roman" w:hAnsi="Cambria"/>
      <w:b/>
      <w:bCs/>
      <w:i/>
      <w:iCs/>
      <w:color w:val="4F81BD"/>
      <w:sz w:val="22"/>
      <w:szCs w:val="22"/>
      <w:lang w:eastAsia="en-US"/>
    </w:rPr>
  </w:style>
  <w:style w:type="paragraph" w:styleId="Sansinterligne">
    <w:name w:val="No Spacing"/>
    <w:uiPriority w:val="1"/>
    <w:qFormat/>
    <w:rsid w:val="00B54C7E"/>
    <w:rPr>
      <w:sz w:val="22"/>
      <w:szCs w:val="22"/>
      <w:lang w:eastAsia="en-US"/>
    </w:rPr>
  </w:style>
  <w:style w:type="character" w:customStyle="1" w:styleId="Grillemoyenne2Car">
    <w:name w:val="Grille moyenne 2 Car"/>
    <w:link w:val="Grillemoyenne2"/>
    <w:uiPriority w:val="1"/>
    <w:locked/>
    <w:rsid w:val="001155E7"/>
    <w:rPr>
      <w:rFonts w:ascii="Times New Roman" w:eastAsia="MS Mincho" w:hAnsi="Times New Roman"/>
      <w:lang w:val="fr-CH" w:eastAsia="fr-CH"/>
    </w:rPr>
  </w:style>
  <w:style w:type="table" w:styleId="Grillemoyenne2">
    <w:name w:val="Medium Grid 2"/>
    <w:basedOn w:val="TableauNormal"/>
    <w:link w:val="Grillemoyenne2Car"/>
    <w:uiPriority w:val="1"/>
    <w:rsid w:val="001155E7"/>
    <w:rPr>
      <w:rFonts w:ascii="Times New Roman" w:eastAsia="MS Mincho" w:hAnsi="Times New Roman"/>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itre">
    <w:name w:val="Title"/>
    <w:basedOn w:val="Normal"/>
    <w:next w:val="Normal"/>
    <w:link w:val="TitreCar"/>
    <w:uiPriority w:val="10"/>
    <w:qFormat/>
    <w:rsid w:val="001155E7"/>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1155E7"/>
    <w:rPr>
      <w:rFonts w:ascii="Cambria" w:eastAsia="Times New Roman" w:hAnsi="Cambria"/>
      <w:b/>
      <w:bCs/>
      <w:kern w:val="28"/>
      <w:sz w:val="32"/>
      <w:szCs w:val="32"/>
      <w:lang w:eastAsia="en-US"/>
    </w:rPr>
  </w:style>
  <w:style w:type="character" w:customStyle="1" w:styleId="Titre5Car">
    <w:name w:val="Titre 5 Car"/>
    <w:basedOn w:val="Policepardfaut"/>
    <w:link w:val="Titre5"/>
    <w:uiPriority w:val="9"/>
    <w:semiHidden/>
    <w:rsid w:val="001155E7"/>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semiHidden/>
    <w:rsid w:val="001155E7"/>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semiHidden/>
    <w:rsid w:val="001155E7"/>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semiHidden/>
    <w:rsid w:val="001155E7"/>
    <w:rPr>
      <w:rFonts w:asciiTheme="majorHAnsi" w:eastAsiaTheme="majorEastAsia" w:hAnsiTheme="majorHAnsi" w:cstheme="majorBidi"/>
      <w:color w:val="404040" w:themeColor="text1" w:themeTint="BF"/>
      <w:lang w:eastAsia="en-US"/>
    </w:rPr>
  </w:style>
  <w:style w:type="character" w:customStyle="1" w:styleId="Titre9Car">
    <w:name w:val="Titre 9 Car"/>
    <w:basedOn w:val="Policepardfaut"/>
    <w:link w:val="Titre9"/>
    <w:uiPriority w:val="9"/>
    <w:semiHidden/>
    <w:rsid w:val="001155E7"/>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900"/>
    <w:pPr>
      <w:spacing w:after="200" w:line="276" w:lineRule="auto"/>
    </w:pPr>
    <w:rPr>
      <w:sz w:val="22"/>
      <w:szCs w:val="22"/>
      <w:lang w:eastAsia="en-US"/>
    </w:rPr>
  </w:style>
  <w:style w:type="paragraph" w:styleId="Titre1">
    <w:name w:val="heading 1"/>
    <w:basedOn w:val="Normal"/>
    <w:next w:val="Normal"/>
    <w:link w:val="Titre1Car"/>
    <w:uiPriority w:val="9"/>
    <w:qFormat/>
    <w:rsid w:val="00E618DF"/>
    <w:pPr>
      <w:keepNext/>
      <w:keepLines/>
      <w:numPr>
        <w:numId w:val="37"/>
      </w:numPr>
      <w:spacing w:before="480" w:after="360"/>
      <w:outlineLvl w:val="0"/>
    </w:pPr>
    <w:rPr>
      <w:rFonts w:eastAsia="Times New Roman"/>
      <w:b/>
      <w:bCs/>
      <w:color w:val="4F81BD" w:themeColor="accent1"/>
      <w:sz w:val="28"/>
      <w:szCs w:val="28"/>
    </w:rPr>
  </w:style>
  <w:style w:type="paragraph" w:styleId="Titre2">
    <w:name w:val="heading 2"/>
    <w:basedOn w:val="Normal"/>
    <w:next w:val="Normal"/>
    <w:link w:val="Titre2Car"/>
    <w:uiPriority w:val="9"/>
    <w:qFormat/>
    <w:rsid w:val="00E618DF"/>
    <w:pPr>
      <w:keepNext/>
      <w:keepLines/>
      <w:numPr>
        <w:ilvl w:val="1"/>
        <w:numId w:val="37"/>
      </w:numPr>
      <w:spacing w:before="200" w:after="120"/>
      <w:outlineLvl w:val="1"/>
    </w:pPr>
    <w:rPr>
      <w:rFonts w:eastAsia="Times New Roman"/>
      <w:b/>
      <w:bCs/>
      <w:sz w:val="24"/>
      <w:szCs w:val="26"/>
    </w:rPr>
  </w:style>
  <w:style w:type="paragraph" w:styleId="Titre3">
    <w:name w:val="heading 3"/>
    <w:basedOn w:val="Normal"/>
    <w:next w:val="Normal"/>
    <w:link w:val="Titre3Car"/>
    <w:uiPriority w:val="9"/>
    <w:unhideWhenUsed/>
    <w:qFormat/>
    <w:rsid w:val="007D2CE4"/>
    <w:pPr>
      <w:keepNext/>
      <w:numPr>
        <w:ilvl w:val="2"/>
        <w:numId w:val="37"/>
      </w:numPr>
      <w:spacing w:before="240" w:after="120"/>
      <w:outlineLvl w:val="2"/>
    </w:pPr>
    <w:rPr>
      <w:rFonts w:asciiTheme="minorHAnsi" w:eastAsia="Times New Roman" w:hAnsiTheme="minorHAnsi"/>
      <w:bCs/>
      <w:i/>
      <w:szCs w:val="26"/>
    </w:rPr>
  </w:style>
  <w:style w:type="paragraph" w:styleId="Titre4">
    <w:name w:val="heading 4"/>
    <w:basedOn w:val="Normal"/>
    <w:next w:val="Normal"/>
    <w:link w:val="Titre4Car"/>
    <w:uiPriority w:val="9"/>
    <w:unhideWhenUsed/>
    <w:qFormat/>
    <w:rsid w:val="00C264B7"/>
    <w:pPr>
      <w:keepNext/>
      <w:keepLines/>
      <w:numPr>
        <w:ilvl w:val="3"/>
        <w:numId w:val="37"/>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1155E7"/>
    <w:pPr>
      <w:keepNext/>
      <w:keepLines/>
      <w:numPr>
        <w:ilvl w:val="4"/>
        <w:numId w:val="37"/>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155E7"/>
    <w:pPr>
      <w:keepNext/>
      <w:keepLines/>
      <w:numPr>
        <w:ilvl w:val="5"/>
        <w:numId w:val="37"/>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155E7"/>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155E7"/>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155E7"/>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0B5B"/>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AB0B5B"/>
    <w:rPr>
      <w:rFonts w:ascii="Tahoma" w:hAnsi="Tahoma" w:cs="Tahoma"/>
      <w:sz w:val="16"/>
      <w:szCs w:val="16"/>
      <w:lang w:eastAsia="en-US"/>
    </w:rPr>
  </w:style>
  <w:style w:type="paragraph" w:styleId="En-tte">
    <w:name w:val="header"/>
    <w:basedOn w:val="Normal"/>
    <w:link w:val="En-tteCar"/>
    <w:uiPriority w:val="99"/>
    <w:semiHidden/>
    <w:unhideWhenUsed/>
    <w:rsid w:val="005C6809"/>
    <w:pPr>
      <w:tabs>
        <w:tab w:val="center" w:pos="4536"/>
        <w:tab w:val="right" w:pos="9072"/>
      </w:tabs>
    </w:pPr>
  </w:style>
  <w:style w:type="character" w:customStyle="1" w:styleId="En-tteCar">
    <w:name w:val="En-tête Car"/>
    <w:link w:val="En-tte"/>
    <w:uiPriority w:val="99"/>
    <w:semiHidden/>
    <w:rsid w:val="005C6809"/>
    <w:rPr>
      <w:sz w:val="22"/>
      <w:szCs w:val="22"/>
      <w:lang w:eastAsia="en-US"/>
    </w:rPr>
  </w:style>
  <w:style w:type="paragraph" w:styleId="Pieddepage">
    <w:name w:val="footer"/>
    <w:basedOn w:val="Normal"/>
    <w:link w:val="PieddepageCar"/>
    <w:uiPriority w:val="99"/>
    <w:unhideWhenUsed/>
    <w:rsid w:val="005C6809"/>
    <w:pPr>
      <w:tabs>
        <w:tab w:val="center" w:pos="4536"/>
        <w:tab w:val="right" w:pos="9072"/>
      </w:tabs>
    </w:pPr>
  </w:style>
  <w:style w:type="character" w:customStyle="1" w:styleId="PieddepageCar">
    <w:name w:val="Pied de page Car"/>
    <w:link w:val="Pieddepage"/>
    <w:uiPriority w:val="99"/>
    <w:rsid w:val="005C6809"/>
    <w:rPr>
      <w:sz w:val="22"/>
      <w:szCs w:val="22"/>
      <w:lang w:eastAsia="en-US"/>
    </w:rPr>
  </w:style>
  <w:style w:type="character" w:customStyle="1" w:styleId="Titre2Car">
    <w:name w:val="Titre 2 Car"/>
    <w:link w:val="Titre2"/>
    <w:uiPriority w:val="9"/>
    <w:rsid w:val="00E618DF"/>
    <w:rPr>
      <w:rFonts w:eastAsia="Times New Roman"/>
      <w:b/>
      <w:bCs/>
      <w:sz w:val="24"/>
      <w:szCs w:val="26"/>
      <w:lang w:eastAsia="en-US"/>
    </w:rPr>
  </w:style>
  <w:style w:type="paragraph" w:customStyle="1" w:styleId="Listecouleur-Accent11">
    <w:name w:val="Liste couleur - Accent 11"/>
    <w:basedOn w:val="Normal"/>
    <w:link w:val="Listecouleur-Accent1Car"/>
    <w:uiPriority w:val="34"/>
    <w:qFormat/>
    <w:rsid w:val="00394BC9"/>
    <w:pPr>
      <w:ind w:left="720"/>
      <w:contextualSpacing/>
    </w:pPr>
  </w:style>
  <w:style w:type="character" w:customStyle="1" w:styleId="Listecouleur-Accent1Car">
    <w:name w:val="Liste couleur - Accent 1 Car"/>
    <w:link w:val="Listecouleur-Accent11"/>
    <w:uiPriority w:val="34"/>
    <w:rsid w:val="00394BC9"/>
    <w:rPr>
      <w:sz w:val="22"/>
      <w:szCs w:val="22"/>
      <w:lang w:eastAsia="en-US"/>
    </w:rPr>
  </w:style>
  <w:style w:type="character" w:styleId="Marquedecommentaire">
    <w:name w:val="annotation reference"/>
    <w:uiPriority w:val="99"/>
    <w:semiHidden/>
    <w:unhideWhenUsed/>
    <w:rsid w:val="00965080"/>
    <w:rPr>
      <w:sz w:val="18"/>
      <w:szCs w:val="18"/>
    </w:rPr>
  </w:style>
  <w:style w:type="paragraph" w:styleId="Commentaire">
    <w:name w:val="annotation text"/>
    <w:basedOn w:val="Normal"/>
    <w:link w:val="CommentaireCar"/>
    <w:uiPriority w:val="99"/>
    <w:semiHidden/>
    <w:unhideWhenUsed/>
    <w:rsid w:val="00965080"/>
    <w:rPr>
      <w:sz w:val="24"/>
      <w:szCs w:val="24"/>
    </w:rPr>
  </w:style>
  <w:style w:type="character" w:customStyle="1" w:styleId="CommentaireCar">
    <w:name w:val="Commentaire Car"/>
    <w:link w:val="Commentaire"/>
    <w:uiPriority w:val="99"/>
    <w:semiHidden/>
    <w:rsid w:val="00965080"/>
    <w:rPr>
      <w:sz w:val="24"/>
      <w:szCs w:val="24"/>
      <w:lang w:eastAsia="en-US"/>
    </w:rPr>
  </w:style>
  <w:style w:type="paragraph" w:styleId="Objetducommentaire">
    <w:name w:val="annotation subject"/>
    <w:basedOn w:val="Commentaire"/>
    <w:next w:val="Commentaire"/>
    <w:link w:val="ObjetducommentaireCar"/>
    <w:uiPriority w:val="99"/>
    <w:semiHidden/>
    <w:unhideWhenUsed/>
    <w:rsid w:val="00965080"/>
    <w:rPr>
      <w:b/>
      <w:bCs/>
    </w:rPr>
  </w:style>
  <w:style w:type="character" w:customStyle="1" w:styleId="ObjetducommentaireCar">
    <w:name w:val="Objet du commentaire Car"/>
    <w:link w:val="Objetducommentaire"/>
    <w:uiPriority w:val="99"/>
    <w:semiHidden/>
    <w:rsid w:val="00965080"/>
    <w:rPr>
      <w:b/>
      <w:bCs/>
      <w:sz w:val="24"/>
      <w:szCs w:val="24"/>
      <w:lang w:eastAsia="en-US"/>
    </w:rPr>
  </w:style>
  <w:style w:type="table" w:styleId="Grilledutableau">
    <w:name w:val="Table Grid"/>
    <w:basedOn w:val="TableauNormal"/>
    <w:uiPriority w:val="59"/>
    <w:rsid w:val="006264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83769"/>
    <w:pPr>
      <w:ind w:left="708"/>
    </w:pPr>
  </w:style>
  <w:style w:type="paragraph" w:styleId="NormalWeb">
    <w:name w:val="Normal (Web)"/>
    <w:basedOn w:val="Normal"/>
    <w:uiPriority w:val="99"/>
    <w:unhideWhenUsed/>
    <w:rsid w:val="00793386"/>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793386"/>
    <w:rPr>
      <w:color w:val="0000FF"/>
      <w:u w:val="single"/>
    </w:rPr>
  </w:style>
  <w:style w:type="character" w:customStyle="1" w:styleId="Titre3Car">
    <w:name w:val="Titre 3 Car"/>
    <w:link w:val="Titre3"/>
    <w:uiPriority w:val="9"/>
    <w:rsid w:val="007D2CE4"/>
    <w:rPr>
      <w:rFonts w:asciiTheme="minorHAnsi" w:eastAsia="Times New Roman" w:hAnsiTheme="minorHAnsi"/>
      <w:bCs/>
      <w:i/>
      <w:sz w:val="22"/>
      <w:szCs w:val="26"/>
      <w:lang w:eastAsia="en-US"/>
    </w:rPr>
  </w:style>
  <w:style w:type="character" w:styleId="lev">
    <w:name w:val="Strong"/>
    <w:uiPriority w:val="22"/>
    <w:qFormat/>
    <w:rsid w:val="00793386"/>
    <w:rPr>
      <w:b/>
      <w:bCs/>
    </w:rPr>
  </w:style>
  <w:style w:type="character" w:customStyle="1" w:styleId="Titre1Car">
    <w:name w:val="Titre 1 Car"/>
    <w:link w:val="Titre1"/>
    <w:uiPriority w:val="9"/>
    <w:rsid w:val="00E618DF"/>
    <w:rPr>
      <w:rFonts w:eastAsia="Times New Roman"/>
      <w:b/>
      <w:bCs/>
      <w:color w:val="4F81BD" w:themeColor="accent1"/>
      <w:sz w:val="28"/>
      <w:szCs w:val="28"/>
      <w:lang w:eastAsia="en-US"/>
    </w:rPr>
  </w:style>
  <w:style w:type="paragraph" w:styleId="En-ttedetabledesmatires">
    <w:name w:val="TOC Heading"/>
    <w:basedOn w:val="Titre1"/>
    <w:next w:val="Normal"/>
    <w:uiPriority w:val="39"/>
    <w:unhideWhenUsed/>
    <w:qFormat/>
    <w:rsid w:val="006D0580"/>
    <w:pPr>
      <w:spacing w:after="0"/>
      <w:outlineLvl w:val="9"/>
    </w:pPr>
    <w:rPr>
      <w:color w:val="365F91"/>
    </w:rPr>
  </w:style>
  <w:style w:type="paragraph" w:styleId="TM1">
    <w:name w:val="toc 1"/>
    <w:basedOn w:val="Normal"/>
    <w:next w:val="Normal"/>
    <w:autoRedefine/>
    <w:uiPriority w:val="39"/>
    <w:unhideWhenUsed/>
    <w:rsid w:val="006D0580"/>
  </w:style>
  <w:style w:type="paragraph" w:styleId="TM2">
    <w:name w:val="toc 2"/>
    <w:basedOn w:val="Normal"/>
    <w:next w:val="Normal"/>
    <w:autoRedefine/>
    <w:uiPriority w:val="39"/>
    <w:unhideWhenUsed/>
    <w:rsid w:val="006D0580"/>
    <w:pPr>
      <w:ind w:left="220"/>
    </w:pPr>
  </w:style>
  <w:style w:type="paragraph" w:styleId="TM3">
    <w:name w:val="toc 3"/>
    <w:basedOn w:val="Normal"/>
    <w:next w:val="Normal"/>
    <w:autoRedefine/>
    <w:uiPriority w:val="39"/>
    <w:unhideWhenUsed/>
    <w:rsid w:val="006D0580"/>
    <w:pPr>
      <w:ind w:left="440"/>
    </w:pPr>
  </w:style>
  <w:style w:type="paragraph" w:customStyle="1" w:styleId="Default">
    <w:name w:val="Default"/>
    <w:rsid w:val="001C31CB"/>
    <w:pPr>
      <w:autoSpaceDE w:val="0"/>
      <w:autoSpaceDN w:val="0"/>
      <w:adjustRightInd w:val="0"/>
    </w:pPr>
    <w:rPr>
      <w:rFonts w:ascii="Arial" w:hAnsi="Arial" w:cs="Arial"/>
      <w:color w:val="000000"/>
      <w:sz w:val="24"/>
      <w:szCs w:val="24"/>
      <w:lang w:eastAsia="en-US"/>
    </w:rPr>
  </w:style>
  <w:style w:type="character" w:customStyle="1" w:styleId="Titre4Car">
    <w:name w:val="Titre 4 Car"/>
    <w:link w:val="Titre4"/>
    <w:uiPriority w:val="9"/>
    <w:rsid w:val="00C264B7"/>
    <w:rPr>
      <w:rFonts w:ascii="Cambria" w:eastAsia="Times New Roman" w:hAnsi="Cambria"/>
      <w:b/>
      <w:bCs/>
      <w:i/>
      <w:iCs/>
      <w:color w:val="4F81BD"/>
      <w:sz w:val="22"/>
      <w:szCs w:val="22"/>
      <w:lang w:eastAsia="en-US"/>
    </w:rPr>
  </w:style>
  <w:style w:type="paragraph" w:styleId="Sansinterligne">
    <w:name w:val="No Spacing"/>
    <w:uiPriority w:val="1"/>
    <w:qFormat/>
    <w:rsid w:val="00B54C7E"/>
    <w:rPr>
      <w:sz w:val="22"/>
      <w:szCs w:val="22"/>
      <w:lang w:eastAsia="en-US"/>
    </w:rPr>
  </w:style>
  <w:style w:type="character" w:customStyle="1" w:styleId="Grillemoyenne2Car">
    <w:name w:val="Grille moyenne 2 Car"/>
    <w:link w:val="Grillemoyenne2"/>
    <w:uiPriority w:val="1"/>
    <w:locked/>
    <w:rsid w:val="001155E7"/>
    <w:rPr>
      <w:rFonts w:ascii="Times New Roman" w:eastAsia="MS Mincho" w:hAnsi="Times New Roman"/>
      <w:lang w:val="fr-CH" w:eastAsia="fr-CH"/>
    </w:rPr>
  </w:style>
  <w:style w:type="table" w:styleId="Grillemoyenne2">
    <w:name w:val="Medium Grid 2"/>
    <w:basedOn w:val="TableauNormal"/>
    <w:link w:val="Grillemoyenne2Car"/>
    <w:uiPriority w:val="1"/>
    <w:rsid w:val="001155E7"/>
    <w:rPr>
      <w:rFonts w:ascii="Times New Roman" w:eastAsia="MS Mincho" w:hAnsi="Times New Roman"/>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itre">
    <w:name w:val="Title"/>
    <w:basedOn w:val="Normal"/>
    <w:next w:val="Normal"/>
    <w:link w:val="TitreCar"/>
    <w:uiPriority w:val="10"/>
    <w:qFormat/>
    <w:rsid w:val="001155E7"/>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1155E7"/>
    <w:rPr>
      <w:rFonts w:ascii="Cambria" w:eastAsia="Times New Roman" w:hAnsi="Cambria"/>
      <w:b/>
      <w:bCs/>
      <w:kern w:val="28"/>
      <w:sz w:val="32"/>
      <w:szCs w:val="32"/>
      <w:lang w:eastAsia="en-US"/>
    </w:rPr>
  </w:style>
  <w:style w:type="character" w:customStyle="1" w:styleId="Titre5Car">
    <w:name w:val="Titre 5 Car"/>
    <w:basedOn w:val="Policepardfaut"/>
    <w:link w:val="Titre5"/>
    <w:uiPriority w:val="9"/>
    <w:semiHidden/>
    <w:rsid w:val="001155E7"/>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semiHidden/>
    <w:rsid w:val="001155E7"/>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semiHidden/>
    <w:rsid w:val="001155E7"/>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semiHidden/>
    <w:rsid w:val="001155E7"/>
    <w:rPr>
      <w:rFonts w:asciiTheme="majorHAnsi" w:eastAsiaTheme="majorEastAsia" w:hAnsiTheme="majorHAnsi" w:cstheme="majorBidi"/>
      <w:color w:val="404040" w:themeColor="text1" w:themeTint="BF"/>
      <w:lang w:eastAsia="en-US"/>
    </w:rPr>
  </w:style>
  <w:style w:type="character" w:customStyle="1" w:styleId="Titre9Car">
    <w:name w:val="Titre 9 Car"/>
    <w:basedOn w:val="Policepardfaut"/>
    <w:link w:val="Titre9"/>
    <w:uiPriority w:val="9"/>
    <w:semiHidden/>
    <w:rsid w:val="001155E7"/>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5936">
      <w:bodyDiv w:val="1"/>
      <w:marLeft w:val="0"/>
      <w:marRight w:val="0"/>
      <w:marTop w:val="0"/>
      <w:marBottom w:val="0"/>
      <w:divBdr>
        <w:top w:val="none" w:sz="0" w:space="0" w:color="auto"/>
        <w:left w:val="none" w:sz="0" w:space="0" w:color="auto"/>
        <w:bottom w:val="none" w:sz="0" w:space="0" w:color="auto"/>
        <w:right w:val="none" w:sz="0" w:space="0" w:color="auto"/>
      </w:divBdr>
      <w:divsChild>
        <w:div w:id="25453507">
          <w:marLeft w:val="0"/>
          <w:marRight w:val="0"/>
          <w:marTop w:val="0"/>
          <w:marBottom w:val="0"/>
          <w:divBdr>
            <w:top w:val="none" w:sz="0" w:space="0" w:color="auto"/>
            <w:left w:val="none" w:sz="0" w:space="0" w:color="auto"/>
            <w:bottom w:val="none" w:sz="0" w:space="0" w:color="auto"/>
            <w:right w:val="none" w:sz="0" w:space="0" w:color="auto"/>
          </w:divBdr>
        </w:div>
        <w:div w:id="59601999">
          <w:marLeft w:val="0"/>
          <w:marRight w:val="0"/>
          <w:marTop w:val="0"/>
          <w:marBottom w:val="0"/>
          <w:divBdr>
            <w:top w:val="none" w:sz="0" w:space="0" w:color="auto"/>
            <w:left w:val="none" w:sz="0" w:space="0" w:color="auto"/>
            <w:bottom w:val="none" w:sz="0" w:space="0" w:color="auto"/>
            <w:right w:val="none" w:sz="0" w:space="0" w:color="auto"/>
          </w:divBdr>
        </w:div>
        <w:div w:id="135801044">
          <w:marLeft w:val="0"/>
          <w:marRight w:val="0"/>
          <w:marTop w:val="0"/>
          <w:marBottom w:val="0"/>
          <w:divBdr>
            <w:top w:val="none" w:sz="0" w:space="0" w:color="auto"/>
            <w:left w:val="none" w:sz="0" w:space="0" w:color="auto"/>
            <w:bottom w:val="none" w:sz="0" w:space="0" w:color="auto"/>
            <w:right w:val="none" w:sz="0" w:space="0" w:color="auto"/>
          </w:divBdr>
        </w:div>
        <w:div w:id="317418812">
          <w:marLeft w:val="0"/>
          <w:marRight w:val="0"/>
          <w:marTop w:val="0"/>
          <w:marBottom w:val="0"/>
          <w:divBdr>
            <w:top w:val="none" w:sz="0" w:space="0" w:color="auto"/>
            <w:left w:val="none" w:sz="0" w:space="0" w:color="auto"/>
            <w:bottom w:val="none" w:sz="0" w:space="0" w:color="auto"/>
            <w:right w:val="none" w:sz="0" w:space="0" w:color="auto"/>
          </w:divBdr>
        </w:div>
        <w:div w:id="467168610">
          <w:marLeft w:val="0"/>
          <w:marRight w:val="0"/>
          <w:marTop w:val="0"/>
          <w:marBottom w:val="0"/>
          <w:divBdr>
            <w:top w:val="none" w:sz="0" w:space="0" w:color="auto"/>
            <w:left w:val="none" w:sz="0" w:space="0" w:color="auto"/>
            <w:bottom w:val="none" w:sz="0" w:space="0" w:color="auto"/>
            <w:right w:val="none" w:sz="0" w:space="0" w:color="auto"/>
          </w:divBdr>
        </w:div>
        <w:div w:id="650259534">
          <w:marLeft w:val="0"/>
          <w:marRight w:val="0"/>
          <w:marTop w:val="0"/>
          <w:marBottom w:val="0"/>
          <w:divBdr>
            <w:top w:val="none" w:sz="0" w:space="0" w:color="auto"/>
            <w:left w:val="none" w:sz="0" w:space="0" w:color="auto"/>
            <w:bottom w:val="none" w:sz="0" w:space="0" w:color="auto"/>
            <w:right w:val="none" w:sz="0" w:space="0" w:color="auto"/>
          </w:divBdr>
        </w:div>
        <w:div w:id="701050091">
          <w:marLeft w:val="0"/>
          <w:marRight w:val="0"/>
          <w:marTop w:val="0"/>
          <w:marBottom w:val="0"/>
          <w:divBdr>
            <w:top w:val="none" w:sz="0" w:space="0" w:color="auto"/>
            <w:left w:val="none" w:sz="0" w:space="0" w:color="auto"/>
            <w:bottom w:val="none" w:sz="0" w:space="0" w:color="auto"/>
            <w:right w:val="none" w:sz="0" w:space="0" w:color="auto"/>
          </w:divBdr>
        </w:div>
        <w:div w:id="701714129">
          <w:marLeft w:val="0"/>
          <w:marRight w:val="0"/>
          <w:marTop w:val="0"/>
          <w:marBottom w:val="0"/>
          <w:divBdr>
            <w:top w:val="none" w:sz="0" w:space="0" w:color="auto"/>
            <w:left w:val="none" w:sz="0" w:space="0" w:color="auto"/>
            <w:bottom w:val="none" w:sz="0" w:space="0" w:color="auto"/>
            <w:right w:val="none" w:sz="0" w:space="0" w:color="auto"/>
          </w:divBdr>
        </w:div>
        <w:div w:id="713115510">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811825981">
          <w:marLeft w:val="0"/>
          <w:marRight w:val="0"/>
          <w:marTop w:val="0"/>
          <w:marBottom w:val="0"/>
          <w:divBdr>
            <w:top w:val="none" w:sz="0" w:space="0" w:color="auto"/>
            <w:left w:val="none" w:sz="0" w:space="0" w:color="auto"/>
            <w:bottom w:val="none" w:sz="0" w:space="0" w:color="auto"/>
            <w:right w:val="none" w:sz="0" w:space="0" w:color="auto"/>
          </w:divBdr>
        </w:div>
        <w:div w:id="956909128">
          <w:marLeft w:val="0"/>
          <w:marRight w:val="0"/>
          <w:marTop w:val="0"/>
          <w:marBottom w:val="0"/>
          <w:divBdr>
            <w:top w:val="none" w:sz="0" w:space="0" w:color="auto"/>
            <w:left w:val="none" w:sz="0" w:space="0" w:color="auto"/>
            <w:bottom w:val="none" w:sz="0" w:space="0" w:color="auto"/>
            <w:right w:val="none" w:sz="0" w:space="0" w:color="auto"/>
          </w:divBdr>
        </w:div>
        <w:div w:id="1053581779">
          <w:marLeft w:val="0"/>
          <w:marRight w:val="0"/>
          <w:marTop w:val="0"/>
          <w:marBottom w:val="0"/>
          <w:divBdr>
            <w:top w:val="none" w:sz="0" w:space="0" w:color="auto"/>
            <w:left w:val="none" w:sz="0" w:space="0" w:color="auto"/>
            <w:bottom w:val="none" w:sz="0" w:space="0" w:color="auto"/>
            <w:right w:val="none" w:sz="0" w:space="0" w:color="auto"/>
          </w:divBdr>
        </w:div>
        <w:div w:id="1280529353">
          <w:marLeft w:val="0"/>
          <w:marRight w:val="0"/>
          <w:marTop w:val="0"/>
          <w:marBottom w:val="0"/>
          <w:divBdr>
            <w:top w:val="none" w:sz="0" w:space="0" w:color="auto"/>
            <w:left w:val="none" w:sz="0" w:space="0" w:color="auto"/>
            <w:bottom w:val="none" w:sz="0" w:space="0" w:color="auto"/>
            <w:right w:val="none" w:sz="0" w:space="0" w:color="auto"/>
          </w:divBdr>
        </w:div>
        <w:div w:id="1323578304">
          <w:marLeft w:val="0"/>
          <w:marRight w:val="0"/>
          <w:marTop w:val="0"/>
          <w:marBottom w:val="0"/>
          <w:divBdr>
            <w:top w:val="none" w:sz="0" w:space="0" w:color="auto"/>
            <w:left w:val="none" w:sz="0" w:space="0" w:color="auto"/>
            <w:bottom w:val="none" w:sz="0" w:space="0" w:color="auto"/>
            <w:right w:val="none" w:sz="0" w:space="0" w:color="auto"/>
          </w:divBdr>
        </w:div>
        <w:div w:id="1442918985">
          <w:marLeft w:val="0"/>
          <w:marRight w:val="0"/>
          <w:marTop w:val="0"/>
          <w:marBottom w:val="0"/>
          <w:divBdr>
            <w:top w:val="none" w:sz="0" w:space="0" w:color="auto"/>
            <w:left w:val="none" w:sz="0" w:space="0" w:color="auto"/>
            <w:bottom w:val="none" w:sz="0" w:space="0" w:color="auto"/>
            <w:right w:val="none" w:sz="0" w:space="0" w:color="auto"/>
          </w:divBdr>
        </w:div>
        <w:div w:id="1449469431">
          <w:marLeft w:val="0"/>
          <w:marRight w:val="0"/>
          <w:marTop w:val="0"/>
          <w:marBottom w:val="0"/>
          <w:divBdr>
            <w:top w:val="none" w:sz="0" w:space="0" w:color="auto"/>
            <w:left w:val="none" w:sz="0" w:space="0" w:color="auto"/>
            <w:bottom w:val="none" w:sz="0" w:space="0" w:color="auto"/>
            <w:right w:val="none" w:sz="0" w:space="0" w:color="auto"/>
          </w:divBdr>
        </w:div>
        <w:div w:id="1517846345">
          <w:marLeft w:val="0"/>
          <w:marRight w:val="0"/>
          <w:marTop w:val="0"/>
          <w:marBottom w:val="0"/>
          <w:divBdr>
            <w:top w:val="none" w:sz="0" w:space="0" w:color="auto"/>
            <w:left w:val="none" w:sz="0" w:space="0" w:color="auto"/>
            <w:bottom w:val="none" w:sz="0" w:space="0" w:color="auto"/>
            <w:right w:val="none" w:sz="0" w:space="0" w:color="auto"/>
          </w:divBdr>
        </w:div>
        <w:div w:id="1546986919">
          <w:marLeft w:val="0"/>
          <w:marRight w:val="0"/>
          <w:marTop w:val="0"/>
          <w:marBottom w:val="0"/>
          <w:divBdr>
            <w:top w:val="none" w:sz="0" w:space="0" w:color="auto"/>
            <w:left w:val="none" w:sz="0" w:space="0" w:color="auto"/>
            <w:bottom w:val="none" w:sz="0" w:space="0" w:color="auto"/>
            <w:right w:val="none" w:sz="0" w:space="0" w:color="auto"/>
          </w:divBdr>
        </w:div>
        <w:div w:id="1551458137">
          <w:marLeft w:val="0"/>
          <w:marRight w:val="0"/>
          <w:marTop w:val="0"/>
          <w:marBottom w:val="0"/>
          <w:divBdr>
            <w:top w:val="none" w:sz="0" w:space="0" w:color="auto"/>
            <w:left w:val="none" w:sz="0" w:space="0" w:color="auto"/>
            <w:bottom w:val="none" w:sz="0" w:space="0" w:color="auto"/>
            <w:right w:val="none" w:sz="0" w:space="0" w:color="auto"/>
          </w:divBdr>
        </w:div>
        <w:div w:id="1597398110">
          <w:marLeft w:val="0"/>
          <w:marRight w:val="0"/>
          <w:marTop w:val="0"/>
          <w:marBottom w:val="0"/>
          <w:divBdr>
            <w:top w:val="none" w:sz="0" w:space="0" w:color="auto"/>
            <w:left w:val="none" w:sz="0" w:space="0" w:color="auto"/>
            <w:bottom w:val="none" w:sz="0" w:space="0" w:color="auto"/>
            <w:right w:val="none" w:sz="0" w:space="0" w:color="auto"/>
          </w:divBdr>
        </w:div>
        <w:div w:id="1991909603">
          <w:marLeft w:val="0"/>
          <w:marRight w:val="0"/>
          <w:marTop w:val="0"/>
          <w:marBottom w:val="0"/>
          <w:divBdr>
            <w:top w:val="none" w:sz="0" w:space="0" w:color="auto"/>
            <w:left w:val="none" w:sz="0" w:space="0" w:color="auto"/>
            <w:bottom w:val="none" w:sz="0" w:space="0" w:color="auto"/>
            <w:right w:val="none" w:sz="0" w:space="0" w:color="auto"/>
          </w:divBdr>
        </w:div>
        <w:div w:id="2071342850">
          <w:marLeft w:val="0"/>
          <w:marRight w:val="0"/>
          <w:marTop w:val="0"/>
          <w:marBottom w:val="0"/>
          <w:divBdr>
            <w:top w:val="none" w:sz="0" w:space="0" w:color="auto"/>
            <w:left w:val="none" w:sz="0" w:space="0" w:color="auto"/>
            <w:bottom w:val="none" w:sz="0" w:space="0" w:color="auto"/>
            <w:right w:val="none" w:sz="0" w:space="0" w:color="auto"/>
          </w:divBdr>
        </w:div>
        <w:div w:id="2083480488">
          <w:marLeft w:val="0"/>
          <w:marRight w:val="0"/>
          <w:marTop w:val="0"/>
          <w:marBottom w:val="0"/>
          <w:divBdr>
            <w:top w:val="none" w:sz="0" w:space="0" w:color="auto"/>
            <w:left w:val="none" w:sz="0" w:space="0" w:color="auto"/>
            <w:bottom w:val="none" w:sz="0" w:space="0" w:color="auto"/>
            <w:right w:val="none" w:sz="0" w:space="0" w:color="auto"/>
          </w:divBdr>
        </w:div>
      </w:divsChild>
    </w:div>
    <w:div w:id="1109350450">
      <w:bodyDiv w:val="1"/>
      <w:marLeft w:val="0"/>
      <w:marRight w:val="0"/>
      <w:marTop w:val="0"/>
      <w:marBottom w:val="0"/>
      <w:divBdr>
        <w:top w:val="none" w:sz="0" w:space="0" w:color="auto"/>
        <w:left w:val="none" w:sz="0" w:space="0" w:color="auto"/>
        <w:bottom w:val="none" w:sz="0" w:space="0" w:color="auto"/>
        <w:right w:val="none" w:sz="0" w:space="0" w:color="auto"/>
      </w:divBdr>
    </w:div>
    <w:div w:id="1459950100">
      <w:bodyDiv w:val="1"/>
      <w:marLeft w:val="0"/>
      <w:marRight w:val="0"/>
      <w:marTop w:val="0"/>
      <w:marBottom w:val="0"/>
      <w:divBdr>
        <w:top w:val="none" w:sz="0" w:space="0" w:color="auto"/>
        <w:left w:val="none" w:sz="0" w:space="0" w:color="auto"/>
        <w:bottom w:val="none" w:sz="0" w:space="0" w:color="auto"/>
        <w:right w:val="none" w:sz="0" w:space="0" w:color="auto"/>
      </w:divBdr>
    </w:div>
    <w:div w:id="20271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veterinairessansfrontieres.be/templates/dzg/img/logoDZG.p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74C3-1F6F-4A2C-BC40-D4D12AFA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31</Pages>
  <Words>12662</Words>
  <Characters>69646</Characters>
  <Application>Microsoft Office Word</Application>
  <DocSecurity>0</DocSecurity>
  <Lines>580</Lines>
  <Paragraphs>164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82144</CharactersWithSpaces>
  <SharedDoc>false</SharedDoc>
  <HLinks>
    <vt:vector size="30" baseType="variant">
      <vt:variant>
        <vt:i4>2424884</vt:i4>
      </vt:variant>
      <vt:variant>
        <vt:i4>12</vt:i4>
      </vt:variant>
      <vt:variant>
        <vt:i4>0</vt:i4>
      </vt:variant>
      <vt:variant>
        <vt:i4>5</vt:i4>
      </vt:variant>
      <vt:variant>
        <vt:lpwstr>https://lalaiterieduberger.wordpress.com/notre-entreprise/nos-partenaires/</vt:lpwstr>
      </vt:variant>
      <vt:variant>
        <vt:lpwstr/>
      </vt:variant>
      <vt:variant>
        <vt:i4>2424884</vt:i4>
      </vt:variant>
      <vt:variant>
        <vt:i4>9</vt:i4>
      </vt:variant>
      <vt:variant>
        <vt:i4>0</vt:i4>
      </vt:variant>
      <vt:variant>
        <vt:i4>5</vt:i4>
      </vt:variant>
      <vt:variant>
        <vt:lpwstr>https://lalaiterieduberger.wordpress.com/notre-entreprise/nos-partenaires/</vt:lpwstr>
      </vt:variant>
      <vt:variant>
        <vt:lpwstr/>
      </vt:variant>
      <vt:variant>
        <vt:i4>3538992</vt:i4>
      </vt:variant>
      <vt:variant>
        <vt:i4>6</vt:i4>
      </vt:variant>
      <vt:variant>
        <vt:i4>0</vt:i4>
      </vt:variant>
      <vt:variant>
        <vt:i4>5</vt:i4>
      </vt:variant>
      <vt:variant>
        <vt:lpwstr>https://lalaiterieduberger.wordpress.com/nos-produits/</vt:lpwstr>
      </vt:variant>
      <vt:variant>
        <vt:lpwstr/>
      </vt:variant>
      <vt:variant>
        <vt:i4>2424884</vt:i4>
      </vt:variant>
      <vt:variant>
        <vt:i4>3</vt:i4>
      </vt:variant>
      <vt:variant>
        <vt:i4>0</vt:i4>
      </vt:variant>
      <vt:variant>
        <vt:i4>5</vt:i4>
      </vt:variant>
      <vt:variant>
        <vt:lpwstr>https://lalaiterieduberger.wordpress.com/notre-entreprise/nos-partenaires/</vt:lpwstr>
      </vt:variant>
      <vt:variant>
        <vt:lpwstr/>
      </vt:variant>
      <vt:variant>
        <vt:i4>2424884</vt:i4>
      </vt:variant>
      <vt:variant>
        <vt:i4>0</vt:i4>
      </vt:variant>
      <vt:variant>
        <vt:i4>0</vt:i4>
      </vt:variant>
      <vt:variant>
        <vt:i4>5</vt:i4>
      </vt:variant>
      <vt:variant>
        <vt:lpwstr>https://lalaiterieduberger.wordpress.com/notre-entreprise/nos-partenaires/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Celia Coronel</cp:lastModifiedBy>
  <cp:revision>26</cp:revision>
  <cp:lastPrinted>2015-02-05T15:51:00Z</cp:lastPrinted>
  <dcterms:created xsi:type="dcterms:W3CDTF">2016-01-29T08:15:00Z</dcterms:created>
  <dcterms:modified xsi:type="dcterms:W3CDTF">2016-01-29T15:14:00Z</dcterms:modified>
</cp:coreProperties>
</file>